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3"/>
        <w:gridCol w:w="7231"/>
        <w:gridCol w:w="1764"/>
        <w:gridCol w:w="1975"/>
        <w:gridCol w:w="1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081" w:type="dxa"/>
            <w:gridSpan w:val="5"/>
            <w:tcBorders>
              <w:top w:val="nil"/>
              <w:left w:val="nil"/>
              <w:bottom w:val="nil"/>
              <w:right w:val="nil"/>
            </w:tcBorders>
            <w:noWrap w:val="0"/>
            <w:vAlign w:val="center"/>
          </w:tcPr>
          <w:p>
            <w:pPr>
              <w:widowControl w:val="0"/>
              <w:adjustRightInd w:val="0"/>
              <w:snapToGrid w:val="0"/>
              <w:spacing w:line="0" w:lineRule="atLeast"/>
              <w:jc w:val="left"/>
              <w:textAlignment w:val="center"/>
              <w:rPr>
                <w:rFonts w:hint="default" w:ascii="Times New Roman" w:hAnsi="Times New Roman" w:eastAsia="方正黑体_GBK" w:cs="Times New Roman"/>
                <w:sz w:val="32"/>
                <w:szCs w:val="40"/>
                <w:lang w:val="en-US" w:eastAsia="zh-CN"/>
              </w:rPr>
            </w:pPr>
            <w:r>
              <w:rPr>
                <w:rFonts w:hint="default" w:ascii="Times New Roman" w:hAnsi="Times New Roman" w:eastAsia="方正黑体_GBK" w:cs="Times New Roman"/>
                <w:i w:val="0"/>
                <w:color w:val="000000"/>
                <w:kern w:val="2"/>
                <w:sz w:val="32"/>
                <w:szCs w:val="40"/>
                <w:u w:val="none"/>
                <w:lang w:val="en-US" w:eastAsia="zh-CN" w:bidi="ar"/>
              </w:rPr>
              <w:t>附件3</w:t>
            </w:r>
            <w:bookmarkStart w:id="0" w:name="_GoBack"/>
            <w:bookmarkEnd w:id="0"/>
          </w:p>
          <w:p>
            <w:pPr>
              <w:rPr>
                <w:rFonts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4081" w:type="dxa"/>
            <w:gridSpan w:val="5"/>
            <w:tcBorders>
              <w:top w:val="nil"/>
              <w:left w:val="nil"/>
              <w:bottom w:val="nil"/>
              <w:right w:val="nil"/>
            </w:tcBorders>
            <w:noWrap w:val="0"/>
            <w:vAlign w:val="center"/>
          </w:tcPr>
          <w:p>
            <w:pPr>
              <w:keepNext w:val="0"/>
              <w:keepLines w:val="0"/>
              <w:widowControl w:val="0"/>
              <w:suppressLineNumbers w:val="0"/>
              <w:adjustRightInd w:val="0"/>
              <w:snapToGrid w:val="0"/>
              <w:spacing w:line="0" w:lineRule="atLeast"/>
              <w:jc w:val="center"/>
              <w:textAlignment w:val="center"/>
              <w:rPr>
                <w:rFonts w:ascii="Times New Roman" w:hAnsi="Times New Roman" w:eastAsia="黑体" w:cs="Times New Roman"/>
                <w:b w:val="0"/>
                <w:bCs/>
                <w:i w:val="0"/>
                <w:color w:val="000000"/>
                <w:sz w:val="36"/>
                <w:szCs w:val="36"/>
                <w:u w:val="none"/>
              </w:rPr>
            </w:pPr>
            <w:r>
              <w:rPr>
                <w:rFonts w:hint="default" w:ascii="Times New Roman" w:hAnsi="Times New Roman" w:eastAsia="方正小标宋_GBK" w:cs="Times New Roman"/>
                <w:b w:val="0"/>
                <w:bCs/>
                <w:i w:val="0"/>
                <w:color w:val="000000"/>
                <w:kern w:val="0"/>
                <w:sz w:val="44"/>
                <w:szCs w:val="44"/>
                <w:u w:val="none"/>
                <w:lang w:val="en-US" w:eastAsia="zh-CN" w:bidi="ar"/>
              </w:rPr>
              <w:t>重庆市第</w:t>
            </w:r>
            <w:r>
              <w:rPr>
                <w:rFonts w:hint="default" w:ascii="Times New Roman" w:hAnsi="Times New Roman" w:eastAsia="方正小标宋_GBK" w:cs="Times New Roman"/>
                <w:b w:val="0"/>
                <w:bCs/>
                <w:color w:val="000000"/>
                <w:kern w:val="0"/>
                <w:sz w:val="44"/>
                <w:szCs w:val="44"/>
                <w:lang w:bidi="ar"/>
              </w:rPr>
              <w:t>三</w:t>
            </w:r>
            <w:r>
              <w:rPr>
                <w:rFonts w:hint="default" w:ascii="Times New Roman" w:hAnsi="Times New Roman" w:eastAsia="方正小标宋_GBK" w:cs="Times New Roman"/>
                <w:b w:val="0"/>
                <w:bCs/>
                <w:i w:val="0"/>
                <w:color w:val="000000"/>
                <w:kern w:val="0"/>
                <w:sz w:val="44"/>
                <w:szCs w:val="44"/>
                <w:u w:val="none"/>
                <w:lang w:val="en-US" w:eastAsia="zh-CN" w:bidi="ar"/>
              </w:rPr>
              <w:t>批重点</w:t>
            </w:r>
            <w:r>
              <w:rPr>
                <w:rFonts w:hint="eastAsia" w:ascii="Times New Roman" w:hAnsi="Times New Roman" w:eastAsia="方正小标宋_GBK" w:cs="Times New Roman"/>
                <w:b w:val="0"/>
                <w:bCs/>
                <w:i w:val="0"/>
                <w:color w:val="000000"/>
                <w:kern w:val="0"/>
                <w:sz w:val="44"/>
                <w:szCs w:val="44"/>
                <w:u w:val="none"/>
                <w:lang w:val="en-US" w:eastAsia="zh-CN" w:bidi="ar"/>
              </w:rPr>
              <w:t>“</w:t>
            </w:r>
            <w:r>
              <w:rPr>
                <w:rFonts w:hint="default" w:ascii="Times New Roman" w:hAnsi="Times New Roman" w:eastAsia="方正小标宋_GBK" w:cs="Times New Roman"/>
                <w:b w:val="0"/>
                <w:bCs/>
                <w:i w:val="0"/>
                <w:color w:val="000000"/>
                <w:kern w:val="0"/>
                <w:sz w:val="44"/>
                <w:szCs w:val="44"/>
                <w:u w:val="none"/>
                <w:lang w:val="en-US" w:eastAsia="zh-CN" w:bidi="ar"/>
              </w:rPr>
              <w:t>小巨人</w:t>
            </w:r>
            <w:r>
              <w:rPr>
                <w:rFonts w:hint="eastAsia" w:ascii="Times New Roman" w:hAnsi="Times New Roman" w:eastAsia="方正小标宋_GBK" w:cs="Times New Roman"/>
                <w:b w:val="0"/>
                <w:bCs/>
                <w:i w:val="0"/>
                <w:color w:val="000000"/>
                <w:kern w:val="0"/>
                <w:sz w:val="44"/>
                <w:szCs w:val="44"/>
                <w:u w:val="none"/>
                <w:lang w:val="en-US" w:eastAsia="zh-CN" w:bidi="ar"/>
              </w:rPr>
              <w:t>”</w:t>
            </w:r>
            <w:r>
              <w:rPr>
                <w:rFonts w:hint="default" w:ascii="Times New Roman" w:hAnsi="Times New Roman" w:eastAsia="方正小标宋_GBK" w:cs="Times New Roman"/>
                <w:b w:val="0"/>
                <w:bCs/>
                <w:i w:val="0"/>
                <w:color w:val="000000"/>
                <w:kern w:val="0"/>
                <w:sz w:val="44"/>
                <w:szCs w:val="44"/>
                <w:u w:val="none"/>
                <w:lang w:val="en-US" w:eastAsia="zh-CN" w:bidi="ar"/>
              </w:rPr>
              <w:t>企业目标表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4081" w:type="dxa"/>
            <w:gridSpan w:val="5"/>
            <w:tcBorders>
              <w:top w:val="nil"/>
              <w:left w:val="nil"/>
              <w:bottom w:val="single" w:color="000000" w:sz="4" w:space="0"/>
              <w:right w:val="nil"/>
            </w:tcBorders>
            <w:noWrap w:val="0"/>
            <w:vAlign w:val="center"/>
          </w:tcPr>
          <w:p>
            <w:pPr>
              <w:keepNext w:val="0"/>
              <w:keepLines w:val="0"/>
              <w:widowControl w:val="0"/>
              <w:suppressLineNumbers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4"/>
                <w:szCs w:val="24"/>
                <w:u w:val="none"/>
                <w:lang w:val="en-US"/>
              </w:rPr>
            </w:pPr>
            <w:r>
              <w:rPr>
                <w:rFonts w:hint="default" w:ascii="Times New Roman" w:hAnsi="Times New Roman" w:eastAsia="方正仿宋_GBK" w:cs="Times New Roman"/>
                <w:b w:val="0"/>
                <w:bCs/>
                <w:i w:val="0"/>
                <w:color w:val="000000"/>
                <w:kern w:val="0"/>
                <w:sz w:val="24"/>
                <w:szCs w:val="24"/>
                <w:u w:val="none"/>
                <w:lang w:val="en-US" w:eastAsia="zh-CN" w:bidi="ar"/>
              </w:rPr>
              <w:t xml:space="preserve">企业名称（盖章）：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 w:hRule="atLeas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一级指标</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二级指标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实施期初始值</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实施期满一年目标</w:t>
            </w: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实施期满两年目标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专业化</w:t>
            </w:r>
            <w:r>
              <w:rPr>
                <w:rFonts w:hint="default" w:ascii="Times New Roman" w:hAnsi="Times New Roman" w:eastAsia="方正仿宋_GBK" w:cs="Times New Roman"/>
                <w:b w:val="0"/>
                <w:bCs/>
                <w:i w:val="0"/>
                <w:color w:val="000000"/>
                <w:kern w:val="0"/>
                <w:sz w:val="20"/>
                <w:szCs w:val="20"/>
                <w:u w:val="none"/>
                <w:lang w:val="en-US" w:eastAsia="zh-CN" w:bidi="ar"/>
              </w:rPr>
              <w:br w:type="textWrapping"/>
            </w:r>
            <w:r>
              <w:rPr>
                <w:rFonts w:hint="default" w:ascii="Times New Roman" w:hAnsi="Times New Roman" w:eastAsia="方正仿宋_GBK" w:cs="Times New Roman"/>
                <w:b w:val="0"/>
                <w:bCs/>
                <w:i w:val="0"/>
                <w:color w:val="000000"/>
                <w:kern w:val="0"/>
                <w:sz w:val="20"/>
                <w:szCs w:val="20"/>
                <w:u w:val="none"/>
                <w:lang w:val="en-US" w:eastAsia="zh-CN" w:bidi="ar"/>
              </w:rPr>
              <w:t>程度</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上年度主营业务收入（万元）</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kern w:val="2"/>
                <w:sz w:val="20"/>
                <w:szCs w:val="20"/>
                <w:u w:val="none"/>
                <w:lang w:val="en-US" w:eastAsia="zh-CN" w:bidi="ar-SA"/>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kern w:val="2"/>
                <w:sz w:val="20"/>
                <w:szCs w:val="20"/>
                <w:u w:val="none"/>
                <w:lang w:val="en-US" w:eastAsia="zh-CN" w:bidi="ar-SA"/>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主营业务收入占营业收入比重（%）（70%以上）</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主导产品出口额占营业收入比重（%）</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获得发达国家或地区认证数量（个）（如UL,CSA,ETL,GS）</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kern w:val="2"/>
                <w:sz w:val="20"/>
                <w:szCs w:val="20"/>
                <w:u w:val="none"/>
                <w:lang w:val="en-US" w:eastAsia="zh-CN" w:bidi="ar-SA"/>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kern w:val="2"/>
                <w:sz w:val="20"/>
                <w:szCs w:val="20"/>
                <w:u w:val="none"/>
                <w:lang w:val="en-US" w:eastAsia="zh-CN" w:bidi="ar-SA"/>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创新能力</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研发经费支出占营业收入比重（%）（近2年连续4%以上）（需上传佐证材料）</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专职研发人员占总人数比重（%）</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有效发明专利并实际应用数量（个）（需上传佐证材料）</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企业自建或与高校、科研机构联合建立研发机构级别（请填写国家级、省部级、其他、无研发机构）（需上传佐证材料）</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主持制（修）订国际国家标准（项）（需上传佐证材料）</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主持制（修）订行业标准（项）（需上传佐证材料）</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参与制（修）订国际国家、行业标准（项）（需上传佐证材料）</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获得主营业务相关的省部级及以上奖项数量（项）（需上传佐证材料）</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经营管理</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取得相关质量管理体系认证数量（项）（如ISO9000质量管理体系、ISO14000环境管理体系等）</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企业产品生产执行标准达到国际标准（或国家标准）</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w:t>
            </w:r>
            <w:r>
              <w:rPr>
                <w:rStyle w:val="6"/>
                <w:rFonts w:hint="default" w:ascii="Times New Roman" w:hAnsi="Times New Roman" w:eastAsia="方正仿宋_GBK" w:cs="Times New Roman"/>
                <w:b w:val="0"/>
                <w:bCs/>
                <w:sz w:val="20"/>
                <w:szCs w:val="20"/>
                <w:lang w:val="en-US" w:eastAsia="zh-CN" w:bidi="ar"/>
              </w:rPr>
              <w:t>是/□否</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w:t>
            </w:r>
            <w:r>
              <w:rPr>
                <w:rStyle w:val="6"/>
                <w:rFonts w:hint="default" w:ascii="Times New Roman" w:hAnsi="Times New Roman" w:eastAsia="方正仿宋_GBK" w:cs="Times New Roman"/>
                <w:b w:val="0"/>
                <w:bCs/>
                <w:sz w:val="20"/>
                <w:szCs w:val="20"/>
                <w:lang w:val="en-US" w:eastAsia="zh-CN" w:bidi="ar"/>
              </w:rPr>
              <w:t>是/□否</w:t>
            </w: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w:t>
            </w:r>
            <w:r>
              <w:rPr>
                <w:rStyle w:val="6"/>
                <w:rFonts w:hint="default" w:ascii="Times New Roman" w:hAnsi="Times New Roman" w:eastAsia="方正仿宋_GBK" w:cs="Times New Roman"/>
                <w:b w:val="0"/>
                <w:bCs/>
                <w:sz w:val="20"/>
                <w:szCs w:val="20"/>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lang w:val="en-US"/>
              </w:rPr>
            </w:pPr>
            <w:r>
              <w:rPr>
                <w:rFonts w:hint="default" w:ascii="Times New Roman" w:hAnsi="Times New Roman" w:eastAsia="方正仿宋_GBK" w:cs="Times New Roman"/>
                <w:b w:val="0"/>
                <w:bCs/>
                <w:i w:val="0"/>
                <w:color w:val="000000"/>
                <w:kern w:val="0"/>
                <w:sz w:val="20"/>
                <w:szCs w:val="20"/>
                <w:u w:val="none"/>
                <w:lang w:val="en-US" w:eastAsia="zh-CN" w:bidi="ar"/>
              </w:rPr>
              <w:t>运用ERP、MES、CRM等信息化系统</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w:t>
            </w:r>
            <w:r>
              <w:rPr>
                <w:rStyle w:val="6"/>
                <w:rFonts w:hint="default" w:ascii="Times New Roman" w:hAnsi="Times New Roman" w:eastAsia="方正仿宋_GBK" w:cs="Times New Roman"/>
                <w:b w:val="0"/>
                <w:bCs/>
                <w:sz w:val="20"/>
                <w:szCs w:val="20"/>
                <w:lang w:val="en-US" w:eastAsia="zh-CN" w:bidi="ar"/>
              </w:rPr>
              <w:t>是/□否</w:t>
            </w: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w:t>
            </w:r>
            <w:r>
              <w:rPr>
                <w:rStyle w:val="6"/>
                <w:rFonts w:hint="default" w:ascii="Times New Roman" w:hAnsi="Times New Roman" w:eastAsia="方正仿宋_GBK" w:cs="Times New Roman"/>
                <w:b w:val="0"/>
                <w:bCs/>
                <w:sz w:val="20"/>
                <w:szCs w:val="20"/>
                <w:lang w:val="en-US" w:eastAsia="zh-CN" w:bidi="ar"/>
              </w:rPr>
              <w:t>是/□否</w:t>
            </w: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w:t>
            </w:r>
            <w:r>
              <w:rPr>
                <w:rStyle w:val="6"/>
                <w:rFonts w:hint="default" w:ascii="Times New Roman" w:hAnsi="Times New Roman" w:eastAsia="方正仿宋_GBK" w:cs="Times New Roman"/>
                <w:b w:val="0"/>
                <w:bCs/>
                <w:sz w:val="20"/>
                <w:szCs w:val="20"/>
                <w:lang w:val="en-US" w:eastAsia="zh-CN" w:bidi="ar"/>
              </w:rPr>
              <w:t>是/□否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成长性</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有上市计划（请写明：递交申请书，或已进入辅导期）（需上传佐证材料）</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sz w:val="20"/>
                <w:szCs w:val="20"/>
                <w:u w:val="none"/>
              </w:rPr>
            </w:pPr>
            <w:r>
              <w:rPr>
                <w:rFonts w:hint="default" w:ascii="Times New Roman" w:hAnsi="Times New Roman" w:eastAsia="方正仿宋_GBK" w:cs="Times New Roman"/>
                <w:b w:val="0"/>
                <w:bCs/>
                <w:i w:val="0"/>
                <w:color w:val="000000"/>
                <w:kern w:val="0"/>
                <w:sz w:val="20"/>
                <w:szCs w:val="20"/>
                <w:u w:val="none"/>
                <w:lang w:val="en-US" w:eastAsia="zh-CN" w:bidi="ar"/>
              </w:rPr>
              <w:t>上年主营业务收入增长率（%）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kern w:val="2"/>
                <w:sz w:val="20"/>
                <w:szCs w:val="20"/>
                <w:u w:val="none"/>
                <w:lang w:val="en-US" w:eastAsia="zh-CN" w:bidi="ar-SA"/>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kern w:val="2"/>
                <w:sz w:val="20"/>
                <w:szCs w:val="20"/>
                <w:u w:val="none"/>
                <w:lang w:val="en-US" w:eastAsia="zh-CN" w:bidi="ar-SA"/>
              </w:rPr>
            </w:pP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center"/>
              <w:textAlignment w:val="center"/>
              <w:rPr>
                <w:rFonts w:hint="default" w:ascii="Times New Roman" w:hAnsi="Times New Roman" w:eastAsia="方正仿宋_GBK" w:cs="Times New Roman"/>
                <w:b w:val="0"/>
                <w:bCs/>
                <w:i w:val="0"/>
                <w:color w:val="000000"/>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近三年主营业务收入平均增长率（%）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18"/>
                <w:szCs w:val="18"/>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18"/>
                <w:szCs w:val="18"/>
                <w:u w:val="none"/>
                <w:lang w:eastAsia="zh-CN"/>
              </w:rPr>
            </w:pPr>
            <w:r>
              <w:rPr>
                <w:rFonts w:hint="default" w:ascii="Times New Roman" w:hAnsi="Times New Roman" w:eastAsia="方正仿宋_GBK" w:cs="Times New Roman"/>
                <w:b w:val="0"/>
                <w:bCs/>
                <w:i w:val="0"/>
                <w:color w:val="000000"/>
                <w:kern w:val="0"/>
                <w:sz w:val="20"/>
                <w:szCs w:val="20"/>
                <w:u w:val="none"/>
                <w:lang w:val="en-US" w:eastAsia="zh-CN" w:bidi="ar"/>
              </w:rPr>
              <w:t>无需填写</w:t>
            </w: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18"/>
                <w:szCs w:val="18"/>
                <w:u w:val="none"/>
              </w:rPr>
            </w:pPr>
            <w:r>
              <w:rPr>
                <w:rFonts w:hint="default" w:ascii="Times New Roman" w:hAnsi="Times New Roman" w:eastAsia="方正仿宋_GBK" w:cs="Times New Roman"/>
                <w:b w:val="0"/>
                <w:bCs/>
                <w:i w:val="0"/>
                <w:color w:val="000000"/>
                <w:kern w:val="0"/>
                <w:sz w:val="20"/>
                <w:szCs w:val="20"/>
                <w:u w:val="none"/>
                <w:lang w:val="en-US" w:eastAsia="zh-CN" w:bidi="ar"/>
              </w:rPr>
              <w:t>无需填写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20"/>
                <w:szCs w:val="20"/>
                <w:u w:val="none"/>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近三年利润平均增长率（%）</w:t>
            </w:r>
          </w:p>
        </w:tc>
        <w:tc>
          <w:tcPr>
            <w:tcW w:w="1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rPr>
                <w:rFonts w:hint="default" w:ascii="Times New Roman" w:hAnsi="Times New Roman" w:eastAsia="方正仿宋_GBK" w:cs="Times New Roman"/>
                <w:b w:val="0"/>
                <w:bCs/>
                <w:i w:val="0"/>
                <w:color w:val="000000"/>
                <w:sz w:val="18"/>
                <w:szCs w:val="18"/>
                <w:u w:val="none"/>
              </w:rPr>
            </w:pPr>
          </w:p>
        </w:tc>
        <w:tc>
          <w:tcPr>
            <w:tcW w:w="1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18"/>
                <w:szCs w:val="18"/>
                <w:u w:val="none"/>
              </w:rPr>
            </w:pPr>
            <w:r>
              <w:rPr>
                <w:rFonts w:hint="default" w:ascii="Times New Roman" w:hAnsi="Times New Roman" w:eastAsia="方正仿宋_GBK" w:cs="Times New Roman"/>
                <w:b w:val="0"/>
                <w:bCs/>
                <w:i w:val="0"/>
                <w:color w:val="000000"/>
                <w:kern w:val="0"/>
                <w:sz w:val="20"/>
                <w:szCs w:val="20"/>
                <w:u w:val="none"/>
                <w:lang w:val="en-US" w:eastAsia="zh-CN" w:bidi="ar"/>
              </w:rPr>
              <w:t>无需填写</w:t>
            </w:r>
          </w:p>
        </w:tc>
        <w:tc>
          <w:tcPr>
            <w:tcW w:w="18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jc w:val="center"/>
              <w:rPr>
                <w:rFonts w:hint="default" w:ascii="Times New Roman" w:hAnsi="Times New Roman" w:eastAsia="方正仿宋_GBK" w:cs="Times New Roman"/>
                <w:b w:val="0"/>
                <w:bCs/>
                <w:i w:val="0"/>
                <w:color w:val="000000"/>
                <w:sz w:val="18"/>
                <w:szCs w:val="18"/>
                <w:u w:val="none"/>
              </w:rPr>
            </w:pPr>
            <w:r>
              <w:rPr>
                <w:rFonts w:hint="default" w:ascii="Times New Roman" w:hAnsi="Times New Roman" w:eastAsia="方正仿宋_GBK" w:cs="Times New Roman"/>
                <w:b w:val="0"/>
                <w:bCs/>
                <w:i w:val="0"/>
                <w:color w:val="000000"/>
                <w:kern w:val="0"/>
                <w:sz w:val="20"/>
                <w:szCs w:val="20"/>
                <w:u w:val="none"/>
                <w:lang w:val="en-US" w:eastAsia="zh-CN" w:bidi="ar"/>
              </w:rPr>
              <w:t>无需填写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资金拟使用方向（请至少勾选一项）</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□加大创新投入，加快技术成果产业化应用，推进工业</w:t>
            </w:r>
            <w:r>
              <w:rPr>
                <w:rFonts w:hint="eastAsia" w:ascii="Times New Roman" w:hAnsi="Times New Roman" w:eastAsia="方正仿宋_GBK" w:cs="Times New Roman"/>
                <w:b w:val="0"/>
                <w:bCs/>
                <w:i w:val="0"/>
                <w:color w:val="000000"/>
                <w:kern w:val="0"/>
                <w:sz w:val="20"/>
                <w:szCs w:val="20"/>
                <w:u w:val="none"/>
                <w:lang w:val="en-US" w:eastAsia="zh-CN" w:bidi="ar"/>
              </w:rPr>
              <w:t>“</w:t>
            </w:r>
            <w:r>
              <w:rPr>
                <w:rFonts w:hint="default" w:ascii="Times New Roman" w:hAnsi="Times New Roman" w:eastAsia="方正仿宋_GBK" w:cs="Times New Roman"/>
                <w:b w:val="0"/>
                <w:bCs/>
                <w:i w:val="0"/>
                <w:color w:val="000000"/>
                <w:kern w:val="0"/>
                <w:sz w:val="20"/>
                <w:szCs w:val="20"/>
                <w:u w:val="none"/>
                <w:lang w:val="en-US" w:eastAsia="zh-CN" w:bidi="ar"/>
              </w:rPr>
              <w:t>四基</w:t>
            </w:r>
            <w:r>
              <w:rPr>
                <w:rFonts w:hint="eastAsia" w:ascii="Times New Roman" w:hAnsi="Times New Roman" w:eastAsia="方正仿宋_GBK" w:cs="Times New Roman"/>
                <w:b w:val="0"/>
                <w:bCs/>
                <w:i w:val="0"/>
                <w:color w:val="000000"/>
                <w:kern w:val="0"/>
                <w:sz w:val="20"/>
                <w:szCs w:val="20"/>
                <w:u w:val="none"/>
                <w:lang w:val="en-US" w:eastAsia="zh-CN" w:bidi="ar"/>
              </w:rPr>
              <w:t>”</w:t>
            </w:r>
            <w:r>
              <w:rPr>
                <w:rFonts w:hint="default" w:ascii="Times New Roman" w:hAnsi="Times New Roman" w:eastAsia="方正仿宋_GBK" w:cs="Times New Roman"/>
                <w:b w:val="0"/>
                <w:bCs/>
                <w:i w:val="0"/>
                <w:color w:val="000000"/>
                <w:kern w:val="0"/>
                <w:sz w:val="20"/>
                <w:szCs w:val="20"/>
                <w:u w:val="none"/>
                <w:lang w:val="en-US" w:eastAsia="zh-CN" w:bidi="ar"/>
              </w:rPr>
              <w:t>领域或制造强国战略明确的十大重点产业领域</w:t>
            </w:r>
            <w:r>
              <w:rPr>
                <w:rFonts w:hint="eastAsia" w:ascii="Times New Roman" w:hAnsi="Times New Roman" w:eastAsia="方正仿宋_GBK" w:cs="Times New Roman"/>
                <w:b w:val="0"/>
                <w:bCs/>
                <w:i w:val="0"/>
                <w:color w:val="000000"/>
                <w:kern w:val="0"/>
                <w:sz w:val="20"/>
                <w:szCs w:val="20"/>
                <w:u w:val="none"/>
                <w:lang w:val="en-US" w:eastAsia="zh-CN" w:bidi="ar"/>
              </w:rPr>
              <w:t>“</w:t>
            </w:r>
            <w:r>
              <w:rPr>
                <w:rFonts w:hint="default" w:ascii="Times New Roman" w:hAnsi="Times New Roman" w:eastAsia="方正仿宋_GBK" w:cs="Times New Roman"/>
                <w:b w:val="0"/>
                <w:bCs/>
                <w:i w:val="0"/>
                <w:color w:val="000000"/>
                <w:kern w:val="0"/>
                <w:sz w:val="20"/>
                <w:szCs w:val="20"/>
                <w:u w:val="none"/>
                <w:lang w:val="en-US" w:eastAsia="zh-CN" w:bidi="ar"/>
              </w:rPr>
              <w:t>补短板</w:t>
            </w:r>
            <w:r>
              <w:rPr>
                <w:rFonts w:hint="eastAsia" w:ascii="Times New Roman" w:hAnsi="Times New Roman" w:eastAsia="方正仿宋_GBK" w:cs="Times New Roman"/>
                <w:b w:val="0"/>
                <w:bCs/>
                <w:i w:val="0"/>
                <w:color w:val="000000"/>
                <w:kern w:val="0"/>
                <w:sz w:val="20"/>
                <w:szCs w:val="20"/>
                <w:u w:val="none"/>
                <w:lang w:val="en-US" w:eastAsia="zh-CN" w:bidi="ar"/>
              </w:rPr>
              <w:t>”</w:t>
            </w:r>
            <w:r>
              <w:rPr>
                <w:rFonts w:hint="default" w:ascii="Times New Roman" w:hAnsi="Times New Roman" w:eastAsia="方正仿宋_GBK" w:cs="Times New Roman"/>
                <w:b w:val="0"/>
                <w:bCs/>
                <w:i w:val="0"/>
                <w:color w:val="000000"/>
                <w:kern w:val="0"/>
                <w:sz w:val="20"/>
                <w:szCs w:val="20"/>
                <w:u w:val="none"/>
                <w:lang w:val="en-US" w:eastAsia="zh-CN" w:bidi="ar"/>
              </w:rPr>
              <w:t>和</w:t>
            </w:r>
            <w:r>
              <w:rPr>
                <w:rFonts w:hint="eastAsia" w:ascii="Times New Roman" w:hAnsi="Times New Roman" w:eastAsia="方正仿宋_GBK" w:cs="Times New Roman"/>
                <w:b w:val="0"/>
                <w:bCs/>
                <w:i w:val="0"/>
                <w:color w:val="000000"/>
                <w:kern w:val="0"/>
                <w:sz w:val="20"/>
                <w:szCs w:val="20"/>
                <w:u w:val="none"/>
                <w:lang w:val="en-US" w:eastAsia="zh-CN" w:bidi="ar"/>
              </w:rPr>
              <w:t>“</w:t>
            </w:r>
            <w:r>
              <w:rPr>
                <w:rFonts w:hint="default" w:ascii="Times New Roman" w:hAnsi="Times New Roman" w:eastAsia="方正仿宋_GBK" w:cs="Times New Roman"/>
                <w:b w:val="0"/>
                <w:bCs/>
                <w:i w:val="0"/>
                <w:color w:val="000000"/>
                <w:kern w:val="0"/>
                <w:sz w:val="20"/>
                <w:szCs w:val="20"/>
                <w:u w:val="none"/>
                <w:lang w:val="en-US" w:eastAsia="zh-CN" w:bidi="ar"/>
              </w:rPr>
              <w:t>锻长板</w:t>
            </w:r>
            <w:r>
              <w:rPr>
                <w:rFonts w:hint="eastAsia" w:ascii="Times New Roman" w:hAnsi="Times New Roman" w:eastAsia="方正仿宋_GBK" w:cs="Times New Roman"/>
                <w:b w:val="0"/>
                <w:bCs/>
                <w:i w:val="0"/>
                <w:color w:val="000000"/>
                <w:kern w:val="0"/>
                <w:sz w:val="20"/>
                <w:szCs w:val="20"/>
                <w:u w:val="none"/>
                <w:lang w:val="en-US" w:eastAsia="zh-CN" w:bidi="ar"/>
              </w:rPr>
              <w:t>”</w:t>
            </w:r>
            <w:r>
              <w:rPr>
                <w:rFonts w:hint="default" w:ascii="Times New Roman" w:hAnsi="Times New Roman" w:eastAsia="方正仿宋_GBK" w:cs="Times New Roman"/>
                <w:b w:val="0"/>
                <w:bCs/>
                <w:i w:val="0"/>
                <w:color w:val="000000"/>
                <w:kern w:val="0"/>
                <w:sz w:val="20"/>
                <w:szCs w:val="20"/>
                <w:u w:val="none"/>
                <w:lang w:val="en-US" w:eastAsia="zh-CN" w:bidi="ar"/>
              </w:rPr>
              <w:t>。</w:t>
            </w:r>
          </w:p>
        </w:tc>
        <w:tc>
          <w:tcPr>
            <w:tcW w:w="56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具体为：</w:t>
            </w:r>
            <w:r>
              <w:rPr>
                <w:rFonts w:hint="default" w:ascii="Times New Roman" w:hAnsi="Times New Roman" w:eastAsia="方正仿宋_GBK" w:cs="Times New Roman"/>
                <w:b w:val="0"/>
                <w:bCs/>
                <w:i w:val="0"/>
                <w:color w:val="000000"/>
                <w:kern w:val="0"/>
                <w:sz w:val="20"/>
                <w:szCs w:val="20"/>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□与行业龙头企业协同创新、产业链上下游协作配套，支撑产业链补链延链固链、提升产业链供应链稳定性和竞争力。</w:t>
            </w:r>
          </w:p>
        </w:tc>
        <w:tc>
          <w:tcPr>
            <w:tcW w:w="56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具体为：</w:t>
            </w:r>
            <w:r>
              <w:rPr>
                <w:rFonts w:hint="default" w:ascii="Times New Roman" w:hAnsi="Times New Roman" w:eastAsia="方正仿宋_GBK" w:cs="Times New Roman"/>
                <w:b w:val="0"/>
                <w:bCs/>
                <w:i w:val="0"/>
                <w:color w:val="000000"/>
                <w:kern w:val="0"/>
                <w:sz w:val="20"/>
                <w:szCs w:val="20"/>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□促进数字化网络化智能化改造，业务系统向云端迁移，并通过工业设计促进提品质和创品牌。</w:t>
            </w:r>
          </w:p>
        </w:tc>
        <w:tc>
          <w:tcPr>
            <w:tcW w:w="56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具体为：</w:t>
            </w:r>
            <w:r>
              <w:rPr>
                <w:rFonts w:hint="default" w:ascii="Times New Roman" w:hAnsi="Times New Roman" w:eastAsia="方正仿宋_GBK" w:cs="Times New Roman"/>
                <w:b w:val="0"/>
                <w:bCs/>
                <w:i w:val="0"/>
                <w:color w:val="000000"/>
                <w:kern w:val="0"/>
                <w:sz w:val="20"/>
                <w:szCs w:val="20"/>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□加快上市步伐，加强国际合作等，进一步增强发展潜力和国际竞争能力。</w:t>
            </w:r>
          </w:p>
        </w:tc>
        <w:tc>
          <w:tcPr>
            <w:tcW w:w="56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具体为：</w:t>
            </w:r>
            <w:r>
              <w:rPr>
                <w:rFonts w:hint="default" w:ascii="Times New Roman" w:hAnsi="Times New Roman" w:eastAsia="方正仿宋_GBK" w:cs="Times New Roman"/>
                <w:b w:val="0"/>
                <w:bCs/>
                <w:i w:val="0"/>
                <w:color w:val="000000"/>
                <w:kern w:val="0"/>
                <w:sz w:val="20"/>
                <w:szCs w:val="20"/>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企业创新发展的预期目标</w:t>
            </w:r>
          </w:p>
        </w:tc>
        <w:tc>
          <w:tcPr>
            <w:tcW w:w="72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拟在哪些领域、哪些项目开展关键核心技术攻关、填补国内外空白、产业链补短板、提升国际竞争力等方面的分年度预期目标及成效</w:t>
            </w:r>
          </w:p>
        </w:tc>
        <w:tc>
          <w:tcPr>
            <w:tcW w:w="563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i w:val="0"/>
                <w:color w:val="000000"/>
                <w:kern w:val="0"/>
                <w:sz w:val="20"/>
                <w:szCs w:val="20"/>
                <w:u w:val="none"/>
                <w:lang w:val="en-US" w:eastAsia="zh-CN" w:bidi="ar"/>
              </w:rPr>
            </w:pPr>
            <w:r>
              <w:rPr>
                <w:rFonts w:hint="default" w:ascii="Times New Roman" w:hAnsi="Times New Roman" w:eastAsia="方正仿宋_GBK" w:cs="Times New Roman"/>
                <w:b w:val="0"/>
                <w:bCs/>
                <w:i w:val="0"/>
                <w:color w:val="000000"/>
                <w:kern w:val="0"/>
                <w:sz w:val="20"/>
                <w:szCs w:val="20"/>
                <w:u w:val="none"/>
                <w:lang w:val="en-US" w:eastAsia="zh-CN" w:bidi="ar"/>
              </w:rPr>
              <w:t>实施期满一年（300字以内）：</w:t>
            </w:r>
          </w:p>
          <w:p>
            <w:pPr>
              <w:keepNext w:val="0"/>
              <w:keepLines w:val="0"/>
              <w:pageBreakBefore w:val="0"/>
              <w:widowControl w:val="0"/>
              <w:suppressLineNumbers w:val="0"/>
              <w:kinsoku/>
              <w:wordWrap/>
              <w:overflowPunct/>
              <w:topLinePunct w:val="0"/>
              <w:autoSpaceDE/>
              <w:autoSpaceDN/>
              <w:bidi w:val="0"/>
              <w:adjustRightInd w:val="0"/>
              <w:snapToGrid w:val="0"/>
              <w:spacing w:line="0" w:lineRule="atLeast"/>
              <w:jc w:val="left"/>
              <w:textAlignment w:val="center"/>
              <w:rPr>
                <w:rFonts w:hint="default" w:ascii="Times New Roman" w:hAnsi="Times New Roman" w:eastAsia="方正仿宋_GBK" w:cs="Times New Roman"/>
                <w:b w:val="0"/>
                <w:bCs/>
                <w:lang w:val="en-US" w:eastAsia="zh-CN"/>
              </w:rPr>
            </w:pPr>
            <w:r>
              <w:rPr>
                <w:rFonts w:hint="default" w:ascii="Times New Roman" w:hAnsi="Times New Roman" w:eastAsia="方正仿宋_GBK" w:cs="Times New Roman"/>
                <w:b w:val="0"/>
                <w:bCs/>
                <w:i w:val="0"/>
                <w:color w:val="000000"/>
                <w:kern w:val="0"/>
                <w:sz w:val="20"/>
                <w:szCs w:val="20"/>
                <w:u w:val="none"/>
                <w:lang w:val="en-US" w:eastAsia="zh-CN" w:bidi="ar"/>
              </w:rPr>
              <w:t>实施期满两年（300字以内）：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jc w:val="center"/>
        </w:trPr>
        <w:tc>
          <w:tcPr>
            <w:tcW w:w="14081" w:type="dxa"/>
            <w:gridSpan w:val="5"/>
            <w:tcBorders>
              <w:top w:val="single" w:color="000000" w:sz="4" w:space="0"/>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方正仿宋_GBK" w:cs="Times New Roman"/>
                <w:b w:val="0"/>
                <w:bCs/>
                <w:i w:val="0"/>
                <w:color w:val="000000"/>
                <w:kern w:val="0"/>
                <w:sz w:val="22"/>
                <w:szCs w:val="22"/>
                <w:u w:val="none"/>
                <w:lang w:val="en-US" w:eastAsia="zh-CN" w:bidi="ar"/>
              </w:rPr>
            </w:pPr>
            <w:r>
              <w:rPr>
                <w:rFonts w:hint="default" w:ascii="Times New Roman" w:hAnsi="Times New Roman" w:eastAsia="方正仿宋_GBK" w:cs="Times New Roman"/>
                <w:b w:val="0"/>
                <w:bCs/>
                <w:i w:val="0"/>
                <w:color w:val="000000"/>
                <w:kern w:val="0"/>
                <w:sz w:val="22"/>
                <w:szCs w:val="22"/>
                <w:u w:val="none"/>
                <w:lang w:val="en-US" w:eastAsia="zh-CN" w:bidi="ar"/>
              </w:rPr>
              <w:t>注：1.所有指标均需填报</w:t>
            </w:r>
            <w:r>
              <w:rPr>
                <w:rFonts w:hint="default" w:ascii="Times New Roman" w:hAnsi="Times New Roman" w:eastAsia="方正仿宋_GBK" w:cs="Times New Roman"/>
                <w:b w:val="0"/>
                <w:bCs/>
                <w:i w:val="0"/>
                <w:color w:val="000000"/>
                <w:kern w:val="0"/>
                <w:sz w:val="22"/>
                <w:szCs w:val="22"/>
                <w:u w:val="none"/>
                <w:lang w:val="en" w:eastAsia="zh-CN" w:bidi="ar"/>
              </w:rPr>
              <w:t>，</w:t>
            </w:r>
            <w:r>
              <w:rPr>
                <w:rFonts w:hint="default" w:ascii="Times New Roman" w:hAnsi="Times New Roman" w:eastAsia="方正仿宋_GBK" w:cs="Times New Roman"/>
                <w:b w:val="0"/>
                <w:bCs/>
                <w:i w:val="0"/>
                <w:color w:val="000000"/>
                <w:kern w:val="0"/>
                <w:sz w:val="22"/>
                <w:szCs w:val="22"/>
                <w:u w:val="none"/>
                <w:lang w:val="en-US" w:eastAsia="zh-CN" w:bidi="ar"/>
              </w:rPr>
              <w:t>企业需如实客观填写。目标设置和完成情况属于评审考察因素，与后续奖补资金安排挂钩。</w:t>
            </w:r>
            <w:r>
              <w:rPr>
                <w:rFonts w:hint="default" w:ascii="Times New Roman" w:hAnsi="Times New Roman" w:eastAsia="方正仿宋_GBK" w:cs="Times New Roman"/>
                <w:b w:val="0"/>
                <w:bCs/>
                <w:i w:val="0"/>
                <w:color w:val="000000"/>
                <w:kern w:val="0"/>
                <w:sz w:val="22"/>
                <w:szCs w:val="22"/>
                <w:u w:val="none"/>
                <w:lang w:val="en-US" w:eastAsia="zh-CN" w:bidi="ar"/>
              </w:rPr>
              <w:br w:type="textWrapping"/>
            </w:r>
            <w:r>
              <w:rPr>
                <w:rFonts w:hint="default" w:ascii="Times New Roman" w:hAnsi="Times New Roman" w:eastAsia="方正仿宋_GBK" w:cs="Times New Roman"/>
                <w:b w:val="0"/>
                <w:bCs/>
                <w:i w:val="0"/>
                <w:color w:val="000000"/>
                <w:kern w:val="0"/>
                <w:sz w:val="22"/>
                <w:szCs w:val="22"/>
                <w:u w:val="none"/>
                <w:lang w:val="en-US" w:eastAsia="zh-CN" w:bidi="ar"/>
              </w:rPr>
              <w:t xml:space="preserve">    2.请省级中小企业主管部门核实企业填报信息，所有填报信息佐证材料留存备查。</w:t>
            </w:r>
            <w:r>
              <w:rPr>
                <w:rFonts w:hint="default" w:ascii="Times New Roman" w:hAnsi="Times New Roman" w:eastAsia="方正仿宋_GBK" w:cs="Times New Roman"/>
                <w:b w:val="0"/>
                <w:bCs/>
                <w:i w:val="0"/>
                <w:color w:val="000000"/>
                <w:kern w:val="0"/>
                <w:sz w:val="22"/>
                <w:szCs w:val="22"/>
                <w:u w:val="none"/>
                <w:lang w:val="en-US" w:eastAsia="zh-CN" w:bidi="ar"/>
              </w:rPr>
              <w:br w:type="textWrapping"/>
            </w:r>
            <w:r>
              <w:rPr>
                <w:rFonts w:hint="default" w:ascii="Times New Roman" w:hAnsi="Times New Roman" w:eastAsia="方正仿宋_GBK" w:cs="Times New Roman"/>
                <w:b w:val="0"/>
                <w:bCs/>
                <w:i w:val="0"/>
                <w:color w:val="000000"/>
                <w:kern w:val="0"/>
                <w:sz w:val="22"/>
                <w:szCs w:val="22"/>
                <w:u w:val="none"/>
                <w:lang w:val="en-US" w:eastAsia="zh-CN" w:bidi="ar"/>
              </w:rPr>
              <w:t xml:space="preserve">    3.第三批第一年的实施期起始时间为资金下达之日。本次申报材料中的</w:t>
            </w:r>
            <w:r>
              <w:rPr>
                <w:rFonts w:hint="eastAsia" w:ascii="Times New Roman" w:hAnsi="Times New Roman" w:eastAsia="方正仿宋_GBK" w:cs="Times New Roman"/>
                <w:b w:val="0"/>
                <w:bCs/>
                <w:i w:val="0"/>
                <w:color w:val="000000"/>
                <w:kern w:val="0"/>
                <w:sz w:val="22"/>
                <w:szCs w:val="22"/>
                <w:u w:val="none"/>
                <w:lang w:val="en-US" w:eastAsia="zh-CN" w:bidi="ar"/>
              </w:rPr>
              <w:t>“</w:t>
            </w:r>
            <w:r>
              <w:rPr>
                <w:rFonts w:hint="default" w:ascii="Times New Roman" w:hAnsi="Times New Roman" w:eastAsia="方正仿宋_GBK" w:cs="Times New Roman"/>
                <w:b w:val="0"/>
                <w:bCs/>
                <w:i w:val="0"/>
                <w:color w:val="000000"/>
                <w:kern w:val="0"/>
                <w:sz w:val="22"/>
                <w:szCs w:val="22"/>
                <w:u w:val="none"/>
                <w:lang w:val="en-US" w:eastAsia="zh-CN" w:bidi="ar"/>
              </w:rPr>
              <w:t>实施期初始值</w:t>
            </w:r>
            <w:r>
              <w:rPr>
                <w:rFonts w:hint="eastAsia" w:ascii="Times New Roman" w:hAnsi="Times New Roman" w:eastAsia="方正仿宋_GBK" w:cs="Times New Roman"/>
                <w:b w:val="0"/>
                <w:bCs/>
                <w:i w:val="0"/>
                <w:color w:val="000000"/>
                <w:kern w:val="0"/>
                <w:sz w:val="22"/>
                <w:szCs w:val="22"/>
                <w:u w:val="none"/>
                <w:lang w:val="en-US" w:eastAsia="zh-CN" w:bidi="ar"/>
              </w:rPr>
              <w:t>”</w:t>
            </w:r>
            <w:r>
              <w:rPr>
                <w:rFonts w:hint="default" w:ascii="Times New Roman" w:hAnsi="Times New Roman" w:eastAsia="方正仿宋_GBK" w:cs="Times New Roman"/>
                <w:b w:val="0"/>
                <w:bCs/>
                <w:i w:val="0"/>
                <w:color w:val="000000"/>
                <w:kern w:val="0"/>
                <w:sz w:val="22"/>
                <w:szCs w:val="22"/>
                <w:u w:val="none"/>
                <w:lang w:val="en-US" w:eastAsia="zh-CN" w:bidi="ar"/>
              </w:rPr>
              <w:t>按2021年末数据填写。</w:t>
            </w:r>
            <w:r>
              <w:rPr>
                <w:rFonts w:hint="eastAsia" w:ascii="Times New Roman" w:hAnsi="Times New Roman" w:eastAsia="方正仿宋_GBK" w:cs="Times New Roman"/>
                <w:b w:val="0"/>
                <w:bCs/>
                <w:i w:val="0"/>
                <w:color w:val="000000"/>
                <w:kern w:val="0"/>
                <w:sz w:val="22"/>
                <w:szCs w:val="22"/>
                <w:u w:val="none"/>
                <w:lang w:val="en-US" w:eastAsia="zh-CN" w:bidi="ar"/>
              </w:rPr>
              <w:t>“</w:t>
            </w:r>
            <w:r>
              <w:rPr>
                <w:rFonts w:hint="default" w:ascii="Times New Roman" w:hAnsi="Times New Roman" w:eastAsia="方正仿宋_GBK" w:cs="Times New Roman"/>
                <w:b w:val="0"/>
                <w:bCs/>
                <w:i w:val="0"/>
                <w:color w:val="000000"/>
                <w:kern w:val="0"/>
                <w:sz w:val="22"/>
                <w:szCs w:val="22"/>
                <w:u w:val="none"/>
                <w:lang w:val="en-US" w:eastAsia="zh-CN" w:bidi="ar"/>
              </w:rPr>
              <w:t>实施期满一年目标</w:t>
            </w:r>
            <w:r>
              <w:rPr>
                <w:rFonts w:hint="eastAsia" w:ascii="Times New Roman" w:hAnsi="Times New Roman" w:eastAsia="方正仿宋_GBK" w:cs="Times New Roman"/>
                <w:b w:val="0"/>
                <w:bCs/>
                <w:i w:val="0"/>
                <w:color w:val="000000"/>
                <w:kern w:val="0"/>
                <w:sz w:val="22"/>
                <w:szCs w:val="22"/>
                <w:u w:val="none"/>
                <w:lang w:val="en-US" w:eastAsia="zh-CN" w:bidi="ar"/>
              </w:rPr>
              <w:t>”</w:t>
            </w:r>
            <w:r>
              <w:rPr>
                <w:rFonts w:hint="default" w:ascii="Times New Roman" w:hAnsi="Times New Roman" w:eastAsia="方正仿宋_GBK" w:cs="Times New Roman"/>
                <w:b w:val="0"/>
                <w:bCs/>
                <w:i w:val="0"/>
                <w:color w:val="000000"/>
                <w:kern w:val="0"/>
                <w:sz w:val="22"/>
                <w:szCs w:val="22"/>
                <w:u w:val="none"/>
                <w:lang w:val="en-US" w:eastAsia="zh-CN" w:bidi="ar"/>
              </w:rPr>
              <w:t>按</w:t>
            </w:r>
          </w:p>
          <w:p>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textAlignment w:val="auto"/>
              <w:rPr>
                <w:rFonts w:hint="default" w:ascii="Times New Roman" w:hAnsi="Times New Roman" w:eastAsia="方正仿宋_GBK" w:cs="Times New Roman"/>
                <w:b w:val="0"/>
                <w:bCs/>
                <w:i w:val="0"/>
                <w:color w:val="000000"/>
                <w:kern w:val="0"/>
                <w:sz w:val="22"/>
                <w:szCs w:val="22"/>
                <w:u w:val="none"/>
                <w:lang w:val="en-US" w:eastAsia="zh-CN" w:bidi="ar"/>
              </w:rPr>
            </w:pPr>
            <w:r>
              <w:rPr>
                <w:rFonts w:hint="default" w:ascii="Times New Roman" w:hAnsi="Times New Roman" w:eastAsia="方正仿宋_GBK" w:cs="Times New Roman"/>
                <w:b w:val="0"/>
                <w:bCs/>
                <w:i w:val="0"/>
                <w:color w:val="000000"/>
                <w:kern w:val="0"/>
                <w:sz w:val="22"/>
                <w:szCs w:val="22"/>
                <w:u w:val="none"/>
                <w:lang w:val="en-US" w:eastAsia="zh-CN" w:bidi="ar"/>
              </w:rPr>
              <w:t xml:space="preserve">    </w:t>
            </w:r>
            <w:r>
              <w:rPr>
                <w:rFonts w:hint="default" w:ascii="Times New Roman" w:hAnsi="Times New Roman" w:eastAsia="方正仿宋_GBK" w:cs="Times New Roman"/>
                <w:b w:val="0"/>
                <w:bCs/>
                <w:i w:val="0"/>
                <w:color w:val="000000"/>
                <w:spacing w:val="-11"/>
                <w:kern w:val="0"/>
                <w:sz w:val="22"/>
                <w:szCs w:val="22"/>
                <w:u w:val="none"/>
                <w:lang w:val="en-US" w:eastAsia="zh-CN" w:bidi="ar"/>
              </w:rPr>
              <w:t xml:space="preserve">  </w:t>
            </w:r>
            <w:r>
              <w:rPr>
                <w:rFonts w:hint="default" w:ascii="Times New Roman" w:hAnsi="Times New Roman" w:eastAsia="方正仿宋_GBK" w:cs="Times New Roman"/>
                <w:b w:val="0"/>
                <w:bCs/>
                <w:i w:val="0"/>
                <w:color w:val="000000"/>
                <w:kern w:val="0"/>
                <w:sz w:val="22"/>
                <w:szCs w:val="22"/>
                <w:u w:val="none"/>
                <w:lang w:val="en-US" w:eastAsia="zh-CN" w:bidi="ar"/>
              </w:rPr>
              <w:t>2022年末目标数据填写，</w:t>
            </w:r>
            <w:r>
              <w:rPr>
                <w:rFonts w:hint="eastAsia" w:ascii="Times New Roman" w:hAnsi="Times New Roman" w:eastAsia="方正仿宋_GBK" w:cs="Times New Roman"/>
                <w:b w:val="0"/>
                <w:bCs/>
                <w:i w:val="0"/>
                <w:color w:val="000000"/>
                <w:kern w:val="0"/>
                <w:sz w:val="22"/>
                <w:szCs w:val="22"/>
                <w:u w:val="none"/>
                <w:lang w:val="en-US" w:eastAsia="zh-CN" w:bidi="ar"/>
              </w:rPr>
              <w:t>“</w:t>
            </w:r>
            <w:r>
              <w:rPr>
                <w:rFonts w:hint="default" w:ascii="Times New Roman" w:hAnsi="Times New Roman" w:eastAsia="方正仿宋_GBK" w:cs="Times New Roman"/>
                <w:b w:val="0"/>
                <w:bCs/>
                <w:i w:val="0"/>
                <w:color w:val="000000"/>
                <w:kern w:val="0"/>
                <w:sz w:val="22"/>
                <w:szCs w:val="22"/>
                <w:u w:val="none"/>
                <w:lang w:val="en-US" w:eastAsia="zh-CN" w:bidi="ar"/>
              </w:rPr>
              <w:t>实施期满两年目标</w:t>
            </w:r>
            <w:r>
              <w:rPr>
                <w:rFonts w:hint="eastAsia" w:ascii="Times New Roman" w:hAnsi="Times New Roman" w:eastAsia="方正仿宋_GBK" w:cs="Times New Roman"/>
                <w:b w:val="0"/>
                <w:bCs/>
                <w:i w:val="0"/>
                <w:color w:val="000000"/>
                <w:kern w:val="0"/>
                <w:sz w:val="22"/>
                <w:szCs w:val="22"/>
                <w:u w:val="none"/>
                <w:lang w:val="en-US" w:eastAsia="zh-CN" w:bidi="ar"/>
              </w:rPr>
              <w:t>”</w:t>
            </w:r>
            <w:r>
              <w:rPr>
                <w:rFonts w:hint="default" w:ascii="Times New Roman" w:hAnsi="Times New Roman" w:eastAsia="方正仿宋_GBK" w:cs="Times New Roman"/>
                <w:b w:val="0"/>
                <w:bCs/>
                <w:i w:val="0"/>
                <w:color w:val="000000"/>
                <w:kern w:val="0"/>
                <w:sz w:val="22"/>
                <w:szCs w:val="22"/>
                <w:u w:val="none"/>
                <w:lang w:val="en-US" w:eastAsia="zh-CN" w:bidi="ar"/>
              </w:rPr>
              <w:t>按2023年末目标数据填写。</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方正仿宋_GBK" w:cs="Times New Roman"/>
                <w:b w:val="0"/>
                <w:bCs/>
                <w:i w:val="0"/>
                <w:color w:val="000000"/>
                <w:kern w:val="0"/>
                <w:sz w:val="22"/>
                <w:szCs w:val="22"/>
                <w:u w:val="none"/>
                <w:lang w:val="en-US" w:eastAsia="zh-CN" w:bidi="ar"/>
              </w:rPr>
            </w:pPr>
            <w:r>
              <w:rPr>
                <w:rFonts w:hint="default" w:ascii="Times New Roman" w:hAnsi="Times New Roman" w:eastAsia="方正仿宋_GBK" w:cs="Times New Roman"/>
                <w:b w:val="0"/>
                <w:bCs/>
                <w:i w:val="0"/>
                <w:color w:val="000000"/>
                <w:kern w:val="0"/>
                <w:sz w:val="22"/>
                <w:szCs w:val="22"/>
                <w:u w:val="none"/>
                <w:lang w:val="en-US" w:eastAsia="zh-CN" w:bidi="ar"/>
              </w:rPr>
              <w:t xml:space="preserve">    4.近三年主营业务收入平均增长率为近三年每年主营业务收入增长率的简单算术平均值。近三年利润平均增长率为近三年每年利润总额增长</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方正仿宋_GBK" w:cs="Times New Roman"/>
                <w:b w:val="0"/>
                <w:bCs/>
                <w:i w:val="0"/>
                <w:color w:val="000000"/>
                <w:kern w:val="0"/>
                <w:sz w:val="22"/>
                <w:szCs w:val="22"/>
                <w:u w:val="none"/>
                <w:lang w:val="en-US" w:eastAsia="zh-CN" w:bidi="ar"/>
              </w:rPr>
            </w:pPr>
            <w:r>
              <w:rPr>
                <w:rFonts w:hint="default" w:ascii="Times New Roman" w:hAnsi="Times New Roman" w:eastAsia="方正仿宋_GBK" w:cs="Times New Roman"/>
                <w:b w:val="0"/>
                <w:bCs/>
                <w:i w:val="0"/>
                <w:color w:val="000000"/>
                <w:kern w:val="0"/>
                <w:sz w:val="22"/>
                <w:szCs w:val="22"/>
                <w:u w:val="none"/>
                <w:lang w:val="en-US" w:eastAsia="zh-CN" w:bidi="ar"/>
              </w:rPr>
              <w:t xml:space="preserve">    </w:t>
            </w:r>
            <w:r>
              <w:rPr>
                <w:rFonts w:hint="default" w:ascii="Times New Roman" w:hAnsi="Times New Roman" w:eastAsia="方正仿宋_GBK" w:cs="Times New Roman"/>
                <w:b w:val="0"/>
                <w:bCs/>
                <w:i w:val="0"/>
                <w:color w:val="000000"/>
                <w:spacing w:val="-11"/>
                <w:kern w:val="0"/>
                <w:sz w:val="22"/>
                <w:szCs w:val="22"/>
                <w:u w:val="none"/>
                <w:lang w:val="en-US" w:eastAsia="zh-CN" w:bidi="ar"/>
              </w:rPr>
              <w:t xml:space="preserve">  </w:t>
            </w:r>
            <w:r>
              <w:rPr>
                <w:rFonts w:hint="default" w:ascii="Times New Roman" w:hAnsi="Times New Roman" w:eastAsia="方正仿宋_GBK" w:cs="Times New Roman"/>
                <w:b w:val="0"/>
                <w:bCs/>
                <w:i w:val="0"/>
                <w:color w:val="000000"/>
                <w:kern w:val="0"/>
                <w:sz w:val="22"/>
                <w:szCs w:val="22"/>
                <w:u w:val="none"/>
                <w:lang w:val="en-US" w:eastAsia="zh-CN" w:bidi="ar"/>
              </w:rPr>
              <w:t>率的简单算术平均值。</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方正仿宋_GBK" w:cs="Times New Roman"/>
                <w:b w:val="0"/>
                <w:bCs/>
                <w:i w:val="0"/>
                <w:color w:val="000000"/>
                <w:kern w:val="0"/>
                <w:sz w:val="22"/>
                <w:szCs w:val="22"/>
                <w:u w:val="none"/>
                <w:lang w:val="en" w:eastAsia="zh-CN" w:bidi="ar"/>
              </w:rPr>
            </w:pPr>
            <w:r>
              <w:rPr>
                <w:rFonts w:hint="default" w:ascii="Times New Roman" w:hAnsi="Times New Roman" w:eastAsia="方正仿宋_GBK" w:cs="Times New Roman"/>
                <w:b w:val="0"/>
                <w:bCs/>
                <w:i w:val="0"/>
                <w:color w:val="000000"/>
                <w:kern w:val="0"/>
                <w:sz w:val="22"/>
                <w:szCs w:val="22"/>
                <w:u w:val="none"/>
                <w:lang w:val="en-US" w:eastAsia="zh-CN" w:bidi="ar"/>
              </w:rPr>
              <w:t xml:space="preserve">    5.资金使用目标</w:t>
            </w:r>
            <w:r>
              <w:rPr>
                <w:rFonts w:hint="default" w:ascii="Times New Roman" w:hAnsi="Times New Roman" w:eastAsia="方正仿宋_GBK" w:cs="Times New Roman"/>
                <w:b w:val="0"/>
                <w:bCs/>
                <w:i w:val="0"/>
                <w:color w:val="000000"/>
                <w:kern w:val="0"/>
                <w:sz w:val="22"/>
                <w:szCs w:val="22"/>
                <w:u w:val="none"/>
                <w:lang w:val="en" w:eastAsia="zh-CN" w:bidi="ar"/>
              </w:rPr>
              <w:t>应可量化可考核，并与资金使用方向对应，该目标是否实现为实施期满绩效考核一票否决项。</w:t>
            </w:r>
          </w:p>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方正仿宋_GBK" w:cs="Times New Roman"/>
                <w:b w:val="0"/>
                <w:bCs/>
                <w:i w:val="0"/>
                <w:color w:val="000000"/>
                <w:kern w:val="0"/>
                <w:sz w:val="22"/>
                <w:szCs w:val="22"/>
                <w:u w:val="none"/>
                <w:lang w:val="en-US" w:eastAsia="zh-CN" w:bidi="ar"/>
              </w:rPr>
            </w:pPr>
            <w:r>
              <w:rPr>
                <w:rFonts w:hint="default" w:ascii="Times New Roman" w:hAnsi="Times New Roman" w:eastAsia="方正仿宋_GBK" w:cs="Times New Roman"/>
                <w:b w:val="0"/>
                <w:bCs/>
                <w:i w:val="0"/>
                <w:color w:val="000000"/>
                <w:kern w:val="0"/>
                <w:sz w:val="22"/>
                <w:szCs w:val="22"/>
                <w:u w:val="none"/>
                <w:lang w:val="en-US" w:eastAsia="zh-CN" w:bidi="ar"/>
              </w:rPr>
              <w:t xml:space="preserve">    6.如某项指标没有，填</w:t>
            </w:r>
            <w:r>
              <w:rPr>
                <w:rFonts w:hint="eastAsia" w:ascii="Times New Roman" w:hAnsi="Times New Roman" w:eastAsia="方正仿宋_GBK" w:cs="Times New Roman"/>
                <w:b w:val="0"/>
                <w:bCs/>
                <w:i w:val="0"/>
                <w:color w:val="000000"/>
                <w:kern w:val="0"/>
                <w:sz w:val="22"/>
                <w:szCs w:val="22"/>
                <w:u w:val="none"/>
                <w:lang w:val="en-US" w:eastAsia="zh-CN" w:bidi="ar"/>
              </w:rPr>
              <w:t>“</w:t>
            </w:r>
            <w:r>
              <w:rPr>
                <w:rFonts w:hint="default" w:ascii="Times New Roman" w:hAnsi="Times New Roman" w:eastAsia="方正仿宋_GBK" w:cs="Times New Roman"/>
                <w:b w:val="0"/>
                <w:bCs/>
                <w:i w:val="0"/>
                <w:color w:val="000000"/>
                <w:kern w:val="0"/>
                <w:sz w:val="22"/>
                <w:szCs w:val="22"/>
                <w:u w:val="none"/>
                <w:lang w:val="en-US" w:eastAsia="zh-CN" w:bidi="ar"/>
              </w:rPr>
              <w:t>0</w:t>
            </w:r>
            <w:r>
              <w:rPr>
                <w:rFonts w:hint="eastAsia" w:ascii="Times New Roman" w:hAnsi="Times New Roman" w:eastAsia="方正仿宋_GBK" w:cs="Times New Roman"/>
                <w:b w:val="0"/>
                <w:bCs/>
                <w:i w:val="0"/>
                <w:color w:val="000000"/>
                <w:kern w:val="0"/>
                <w:sz w:val="22"/>
                <w:szCs w:val="22"/>
                <w:u w:val="none"/>
                <w:lang w:val="en-US" w:eastAsia="zh-CN" w:bidi="ar"/>
              </w:rPr>
              <w:t>”</w:t>
            </w:r>
            <w:r>
              <w:rPr>
                <w:rFonts w:hint="default" w:ascii="Times New Roman" w:hAnsi="Times New Roman" w:eastAsia="方正仿宋_GBK" w:cs="Times New Roman"/>
                <w:b w:val="0"/>
                <w:bCs/>
                <w:i w:val="0"/>
                <w:color w:val="000000"/>
                <w:kern w:val="0"/>
                <w:sz w:val="22"/>
                <w:szCs w:val="22"/>
                <w:u w:val="none"/>
                <w:lang w:val="en-US" w:eastAsia="zh-CN" w:bidi="ar"/>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汉仪叶叶相思体简">
    <w:altName w:val="宋体"/>
    <w:panose1 w:val="0201050906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B2E3E"/>
    <w:rsid w:val="22BB2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200" w:leftChars="200"/>
    </w:pPr>
    <w:rPr>
      <w:szCs w:val="21"/>
    </w:rPr>
  </w:style>
  <w:style w:type="paragraph" w:styleId="3">
    <w:name w:val="footer"/>
    <w:basedOn w:val="1"/>
    <w:uiPriority w:val="0"/>
    <w:pPr>
      <w:tabs>
        <w:tab w:val="center" w:pos="4153"/>
        <w:tab w:val="right" w:pos="8306"/>
      </w:tabs>
      <w:snapToGrid w:val="0"/>
      <w:jc w:val="left"/>
    </w:pPr>
    <w:rPr>
      <w:sz w:val="18"/>
    </w:rPr>
  </w:style>
  <w:style w:type="character" w:customStyle="1" w:styleId="6">
    <w:name w:val="font11"/>
    <w:basedOn w:val="5"/>
    <w:qFormat/>
    <w:uiPriority w:val="0"/>
    <w:rPr>
      <w:rFonts w:hint="default" w:ascii="汉仪叶叶相思体简" w:hAnsi="汉仪叶叶相思体简" w:eastAsia="汉仪叶叶相思体简" w:cs="汉仪叶叶相思体简"/>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2022-04-12T01:36:00Z</dcterms:created>
  <dc:creator>微℃凉</dc:creator>
  <cp:lastModifiedBy>微℃凉</cp:lastModifiedBy>
  <dcterms:modified xsi:type="dcterms:W3CDTF">2022-04-12T01:37:10Z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232336530_btnclosed</vt:lpwstr>
  </property>
</Properties>
</file>