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附件1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工业和信息化部专精特新“小巨人”企业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jc w:val="center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培育条件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br w:type="textWrapping"/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一、基本条件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.在中华人民共和国境内工商注册登记、连续经营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年以上、具有独立法人资格、符合《关于印发中小企业划型标准规定的通知》（工信部联企业〔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2011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号）的中小企业，且属于省级中小企业主管部门认定或重点培育的“专精特新”中小企业或其他创新能力强、市场竞争优势突出的中小企业。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.坚持专业化发展战略，长期专注并深耕于产业链某一环节或某一产品，能为大企业、大项目提供关键零部件、元器件和配套产品，或有直接面向市场并具有竞争优势的自有品牌产品。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.具有持续创新能力和研发投入，在研发设计、生产制造、市场营销、内部管理等方面不断创新并取得比较显著的效益，具有一定的示范推广价值。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重视并实施长期发展战略，公司治理规范、信誉良好、社会责任感强，生产技术、工艺及产品质量性能国内领先，注重绿色发展，加强人才队伍建设，有较好的品牌影响力，具备发展成为相关领域国际知名企业的潜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有下列情况之一的企业，不得被推荐：申请过程中提供虚假信息的；近三年发生过重大安全、质量、环境污染事故的；有偷漏税或其他违法违规、严重失信行为的。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二、专项条件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.经济效益。截至上年末，近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年主营业务收入或净利润的平均增长率达到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%以上，企业资产负债率不高于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.专业化程度。截至上年末，企业从事特定细分市场时间达到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年及以上；主营业务收入占营业收入达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%以上；主导产品在细分市场占有率位于全省前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位，且在国内细分行业中享有较高知名度和影响力。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.创新能力。企业拥有有效发明专利（含集成电路布图设计专有权，下同）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项或实用新型专利、外观设计专利、软件著作权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项及以上；自建或与高等院校、科研机构联合建立研发机构，设立技术研究院、企业技术中心、企业工程中心、院士专家工作站、博士后工作站等；企业在研发设计、生产制造、供应链管理等环节，至少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项核心业务采用信息系统支撑。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.经营管理。企业拥有自主品牌；取得相关管理体系认证，或产品生产执行国际、国内、行业标准，或是产品通过发达国家和地区产品认证（国际标准协会行业认证）。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三、分类条件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.上年度营业收入在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亿元及以上，且近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年研发经费支出占营业收入比重不低于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.上年度营业收入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万元（含）—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亿元（不含），且近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年研发经费支出占营业收入比重不低于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%。</w:t>
      </w:r>
    </w:p>
    <w:p>
      <w:pPr>
        <w:pStyle w:val="6"/>
        <w:widowControl/>
        <w:adjustRightInd w:val="0"/>
        <w:snapToGrid w:val="0"/>
        <w:spacing w:before="0" w:beforeAutospacing="0" w:after="0" w:afterAutospacing="0" w:line="578" w:lineRule="atLeas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.上年度营业收入不足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万元，同时满足近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年内新增股权融资额（实缴）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8000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万元（含）以上，且研发投入经费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3000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万元（含）以上，研发人员占企业职工总数比例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%（含）以上，创新成果属于“重点领域”细分行业关键技术，并有重大突破。</w:t>
      </w:r>
    </w:p>
    <w:p>
      <w:pPr>
        <w:adjustRightInd w:val="0"/>
        <w:snapToGrid w:val="0"/>
        <w:spacing w:line="578" w:lineRule="atLeast"/>
      </w:pPr>
    </w:p>
    <w:p>
      <w:pPr>
        <w:adjustRightInd w:val="0"/>
        <w:snapToGrid w:val="0"/>
        <w:spacing w:line="578" w:lineRule="atLeas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附件2</w:t>
      </w:r>
    </w:p>
    <w:p>
      <w:pPr>
        <w:pStyle w:val="2"/>
        <w:adjustRightInd w:val="0"/>
        <w:snapToGrid w:val="0"/>
        <w:spacing w:line="578" w:lineRule="atLeast"/>
        <w:rPr>
          <w:rFonts w:hint="default"/>
        </w:rPr>
      </w:pPr>
    </w:p>
    <w:p>
      <w:pPr>
        <w:adjustRightInd w:val="0"/>
        <w:snapToGrid w:val="0"/>
        <w:spacing w:line="578" w:lineRule="atLeas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市级“专精特新”中小企业培育条件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eastAsia="方正仿宋_GBK"/>
          <w:sz w:val="32"/>
          <w:szCs w:val="32"/>
        </w:rPr>
      </w:pP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一、支持方向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纳入“专精特新”中小企业培育库的企业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（上年度营业收入1000万元以上）</w:t>
      </w:r>
      <w:r>
        <w:rPr>
          <w:rFonts w:ascii="Times New Roman" w:hAnsi="Times New Roman" w:eastAsia="方正仿宋_GBK"/>
          <w:kern w:val="0"/>
          <w:sz w:val="32"/>
          <w:szCs w:val="32"/>
        </w:rPr>
        <w:t>。重点支持主导产品符合《工业“四基”发展目录》、制造强国战略十大重点产业、战略新兴产业及</w:t>
      </w:r>
      <w:r>
        <w:rPr>
          <w:rFonts w:ascii="Times New Roman" w:hAnsi="Times New Roman" w:eastAsia="方正仿宋_GBK"/>
          <w:sz w:val="32"/>
          <w:szCs w:val="32"/>
        </w:rPr>
        <w:t>我市制造业高质量发展支柱产业等领域。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二、基本条件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连续经营3年</w:t>
      </w:r>
      <w:r>
        <w:rPr>
          <w:rFonts w:ascii="Times New Roman" w:hAnsi="Times New Roman" w:eastAsia="方正仿宋_GBK"/>
          <w:kern w:val="0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提前1年</w:t>
      </w:r>
      <w:r>
        <w:rPr>
          <w:rFonts w:ascii="Times New Roman" w:hAnsi="Times New Roman" w:eastAsia="方正仿宋_GBK"/>
          <w:kern w:val="0"/>
          <w:sz w:val="32"/>
          <w:szCs w:val="32"/>
        </w:rPr>
        <w:t>纳入“专精特新”中小企业培育库；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年度营业利润率达到3%（含，下同）以上；近两年营业收入平均增速达到6%以上，有企业核心主导产品。其中申报“小巨人”和“隐形冠军”企业奖励的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年度营业收入应分别达到5000万元、10000万元以上。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近两年营业收入平均增速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（2021年申报为例）</w:t>
      </w:r>
      <w:r>
        <w:rPr>
          <w:rFonts w:ascii="Times New Roman" w:hAnsi="Times New Roman" w:eastAsia="方正仿宋_GBK"/>
          <w:kern w:val="0"/>
          <w:sz w:val="32"/>
          <w:szCs w:val="32"/>
        </w:rPr>
        <w:t>=</w:t>
      </w:r>
      <w:r>
        <w:rPr>
          <w:rFonts w:ascii="Times New Roman" w:hAnsi="Times New Roman" w:eastAsia="方正仿宋_GBK"/>
          <w:kern w:val="0"/>
          <w:position w:val="-8"/>
          <w:sz w:val="32"/>
          <w:szCs w:val="32"/>
        </w:rPr>
        <w:object>
          <v:shape id="_x0000_i1025" o:spt="75" type="#_x0000_t75" style="height:21.05pt;width:192.6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6">
            <o:LockedField>false</o:LockedField>
          </o:OLEObject>
        </w:object>
      </w:r>
    </w:p>
    <w:p>
      <w:pPr>
        <w:adjustRightInd w:val="0"/>
        <w:snapToGrid w:val="0"/>
        <w:spacing w:line="578" w:lineRule="atLeast"/>
        <w:ind w:firstLine="640" w:firstLineChars="200"/>
        <w:rPr>
          <w:rFonts w:hint="eastAsia" w:ascii="Times New Roman" w:hAnsi="Times New Roman" w:eastAsia="方正黑体_GBK" w:cs="方正黑体_GBK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</w:rPr>
        <w:t>三、分类条件（满足1项及以上）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（一）专业化。</w:t>
      </w:r>
      <w:r>
        <w:rPr>
          <w:rFonts w:ascii="Times New Roman" w:hAnsi="Times New Roman" w:eastAsia="方正仿宋_GBK"/>
          <w:kern w:val="0"/>
          <w:sz w:val="32"/>
          <w:szCs w:val="32"/>
        </w:rPr>
        <w:t>企业专注核心业务，具有较高专业化生产和协作配套的能力，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年度主导产品销售收入占营业收入50%以上，主导产品在全国细分市场占有率高且享有较高知名度（申报“小巨人”企业奖励的，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年单个产品细分市场占有率排名国内前5位；申报“隐形冠军”企业奖励的，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年单个产品细分市场占有率排名国内前2位）。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（二）</w:t>
      </w:r>
      <w:r>
        <w:rPr>
          <w:rFonts w:ascii="Times New Roman" w:hAnsi="Times New Roman" w:eastAsia="方正楷体_GBK" w:cs="方正楷体_GBK"/>
          <w:kern w:val="0"/>
          <w:sz w:val="32"/>
          <w:szCs w:val="32"/>
        </w:rPr>
        <w:t>精细化。</w:t>
      </w:r>
      <w:r>
        <w:rPr>
          <w:rFonts w:ascii="Times New Roman" w:hAnsi="Times New Roman" w:eastAsia="方正仿宋_GBK"/>
          <w:kern w:val="0"/>
          <w:sz w:val="32"/>
          <w:szCs w:val="32"/>
        </w:rPr>
        <w:t>企业实施科学的精益化管理，积极推进两化融合、智能化数字化改造，取得</w:t>
      </w:r>
      <w:r>
        <w:rPr>
          <w:rFonts w:ascii="Times New Roman" w:hAnsi="Times New Roman" w:eastAsia="仿宋_GB2312"/>
          <w:sz w:val="32"/>
          <w:szCs w:val="32"/>
        </w:rPr>
        <w:t>相关管理体系认证（如ISO9000质量管理体系、ISO14000环境管理体系认证等）</w:t>
      </w:r>
      <w:r>
        <w:rPr>
          <w:rFonts w:ascii="Times New Roman" w:hAnsi="Times New Roman" w:eastAsia="方正仿宋_GBK"/>
          <w:kern w:val="0"/>
          <w:sz w:val="32"/>
          <w:szCs w:val="32"/>
        </w:rPr>
        <w:t>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（三）</w:t>
      </w:r>
      <w:r>
        <w:rPr>
          <w:rFonts w:ascii="Times New Roman" w:hAnsi="Times New Roman" w:eastAsia="方正楷体_GBK" w:cs="方正楷体_GBK"/>
          <w:kern w:val="0"/>
          <w:sz w:val="32"/>
          <w:szCs w:val="32"/>
        </w:rPr>
        <w:t>特色化。</w:t>
      </w:r>
      <w:r>
        <w:rPr>
          <w:rFonts w:ascii="Times New Roman" w:hAnsi="Times New Roman" w:eastAsia="方正仿宋_GBK"/>
          <w:kern w:val="0"/>
          <w:sz w:val="32"/>
          <w:szCs w:val="32"/>
        </w:rPr>
        <w:t>企业利用特色资源，弘扬传统技艺和地域文化，采用独特工艺、技术、配方或原料，研制生产具有地方或企业特色的产品，取得相关特色称号。</w:t>
      </w:r>
    </w:p>
    <w:p>
      <w:pPr>
        <w:adjustRightInd w:val="0"/>
        <w:snapToGrid w:val="0"/>
        <w:spacing w:line="578" w:lineRule="atLeas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 w:cs="方正楷体_GBK"/>
          <w:kern w:val="0"/>
          <w:sz w:val="32"/>
          <w:szCs w:val="32"/>
        </w:rPr>
        <w:t>（四）</w:t>
      </w:r>
      <w:r>
        <w:rPr>
          <w:rFonts w:ascii="Times New Roman" w:hAnsi="Times New Roman" w:eastAsia="方正楷体_GBK" w:cs="方正楷体_GBK"/>
          <w:kern w:val="0"/>
          <w:sz w:val="32"/>
          <w:szCs w:val="32"/>
        </w:rPr>
        <w:t>新颖化。</w:t>
      </w:r>
      <w:r>
        <w:rPr>
          <w:rFonts w:ascii="Times New Roman" w:hAnsi="Times New Roman" w:eastAsia="方正仿宋_GBK"/>
          <w:kern w:val="0"/>
          <w:sz w:val="32"/>
          <w:szCs w:val="32"/>
        </w:rPr>
        <w:t>企业开展技术创新、管理创新、业态创新和商业模式创新，形成新的竞争优势。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上</w:t>
      </w:r>
      <w:r>
        <w:rPr>
          <w:rFonts w:ascii="Times New Roman" w:hAnsi="Times New Roman" w:eastAsia="方正仿宋_GBK"/>
          <w:kern w:val="0"/>
          <w:sz w:val="32"/>
          <w:szCs w:val="32"/>
        </w:rPr>
        <w:t>年研发投入占营业收入比重2.5%以上；有效期内的发明专利或实用新型、软件著作权等自主知识产权1项以上，或参与制定国家标准、行业标准或地方标准1件以上。</w:t>
      </w:r>
    </w:p>
    <w:p/>
    <w:p>
      <w:pPr>
        <w:pStyle w:val="7"/>
        <w:jc w:val="both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br w:type="page"/>
      </w:r>
      <w:r>
        <w:rPr>
          <w:rFonts w:ascii="Times New Roman" w:hAnsi="Times New Roman" w:eastAsia="方正黑体_GBK" w:cs="Times New Roman"/>
          <w:sz w:val="32"/>
          <w:szCs w:val="32"/>
        </w:rPr>
        <w:t>附件3</w:t>
      </w:r>
    </w:p>
    <w:p/>
    <w:p>
      <w:pPr>
        <w:snapToGrid w:val="0"/>
        <w:jc w:val="center"/>
        <w:rPr>
          <w:rFonts w:ascii="Times New Roman" w:hAnsi="Times New Roman" w:eastAsia="方正小标宋_GBK"/>
          <w:bCs/>
          <w:sz w:val="52"/>
          <w:szCs w:val="52"/>
        </w:rPr>
      </w:pPr>
      <w:r>
        <w:rPr>
          <w:rFonts w:ascii="Times New Roman" w:hAnsi="Times New Roman" w:eastAsia="方正小标宋_GBK"/>
          <w:bCs/>
          <w:sz w:val="52"/>
          <w:szCs w:val="52"/>
        </w:rPr>
        <w:t>第</w:t>
      </w:r>
      <w:r>
        <w:rPr>
          <w:rFonts w:hint="eastAsia" w:ascii="Times New Roman" w:hAnsi="Times New Roman" w:eastAsia="方正小标宋_GBK"/>
          <w:bCs/>
          <w:sz w:val="52"/>
          <w:szCs w:val="52"/>
        </w:rPr>
        <w:t>四</w:t>
      </w:r>
      <w:r>
        <w:rPr>
          <w:rFonts w:ascii="Times New Roman" w:hAnsi="Times New Roman" w:eastAsia="方正小标宋_GBK"/>
          <w:bCs/>
          <w:sz w:val="52"/>
          <w:szCs w:val="52"/>
        </w:rPr>
        <w:t>批专精特新“小巨人”企业</w:t>
      </w:r>
    </w:p>
    <w:p>
      <w:pPr>
        <w:snapToGrid w:val="0"/>
        <w:jc w:val="center"/>
        <w:rPr>
          <w:rFonts w:ascii="Times New Roman" w:hAnsi="Times New Roman" w:eastAsia="方正小标宋_GBK"/>
          <w:bCs/>
          <w:sz w:val="52"/>
          <w:szCs w:val="52"/>
        </w:rPr>
      </w:pPr>
    </w:p>
    <w:p>
      <w:pPr>
        <w:snapToGrid w:val="0"/>
        <w:jc w:val="center"/>
        <w:rPr>
          <w:rFonts w:ascii="Times New Roman" w:hAnsi="Times New Roman" w:eastAsia="方正小标宋_GBK"/>
          <w:bCs/>
          <w:sz w:val="72"/>
          <w:szCs w:val="72"/>
        </w:rPr>
      </w:pPr>
      <w:r>
        <w:rPr>
          <w:rFonts w:ascii="Times New Roman" w:hAnsi="Times New Roman" w:eastAsia="方正小标宋_GBK"/>
          <w:bCs/>
          <w:sz w:val="72"/>
          <w:szCs w:val="72"/>
        </w:rPr>
        <w:t>申  请  书</w:t>
      </w:r>
    </w:p>
    <w:p>
      <w:pPr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（预填报）</w:t>
      </w: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ascii="Times New Roman" w:hAnsi="Times New Roman" w:eastAsia="方正楷体_GBK"/>
          <w:sz w:val="32"/>
          <w:szCs w:val="32"/>
          <w:u w:val="single"/>
        </w:rPr>
      </w:pPr>
      <w:r>
        <w:rPr>
          <w:rFonts w:ascii="Times New Roman" w:hAnsi="Times New Roman" w:eastAsia="方正楷体_GBK"/>
          <w:sz w:val="32"/>
          <w:szCs w:val="32"/>
        </w:rPr>
        <w:t>企业名称</w:t>
      </w:r>
      <w:r>
        <w:rPr>
          <w:rFonts w:hint="eastAsia" w:ascii="Times New Roman" w:hAnsi="Times New Roman" w:eastAsia="方正楷体_GBK"/>
          <w:sz w:val="32"/>
          <w:szCs w:val="32"/>
        </w:rPr>
        <w:t xml:space="preserve">  </w:t>
      </w:r>
      <w:r>
        <w:rPr>
          <w:rFonts w:ascii="Times New Roman" w:hAnsi="Times New Roman" w:eastAsia="方正楷体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楷体_GBK"/>
          <w:sz w:val="32"/>
          <w:szCs w:val="32"/>
          <w:u w:val="single"/>
        </w:rPr>
        <w:t xml:space="preserve">      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ascii="Times New Roman" w:hAnsi="Times New Roman" w:eastAsia="方正楷体_GBK"/>
          <w:sz w:val="32"/>
          <w:szCs w:val="32"/>
        </w:rPr>
      </w:pPr>
      <w:r>
        <w:rPr>
          <w:rFonts w:ascii="Times New Roman" w:hAnsi="Times New Roman" w:eastAsia="方正楷体_GBK"/>
          <w:sz w:val="32"/>
          <w:szCs w:val="32"/>
        </w:rPr>
        <w:t xml:space="preserve">推荐时间  </w:t>
      </w:r>
      <w:r>
        <w:rPr>
          <w:rFonts w:ascii="Times New Roman" w:hAnsi="Times New Roman" w:eastAsia="方正楷体_GBK"/>
          <w:sz w:val="32"/>
          <w:szCs w:val="32"/>
          <w:u w:val="single"/>
        </w:rPr>
        <w:t xml:space="preserve">                             </w:t>
      </w:r>
      <w:r>
        <w:rPr>
          <w:rFonts w:ascii="Times New Roman" w:hAnsi="Times New Roman" w:eastAsia="方正楷体_GBK"/>
          <w:sz w:val="32"/>
          <w:szCs w:val="32"/>
        </w:rPr>
        <w:t xml:space="preserve">           </w:t>
      </w:r>
    </w:p>
    <w:p>
      <w:pPr>
        <w:spacing w:line="712" w:lineRule="exact"/>
        <w:jc w:val="center"/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rPr>
          <w:rFonts w:hint="default" w:ascii="Times New Roman" w:hAnsi="Times New Roman" w:eastAsia="楷体_GB2312"/>
          <w:sz w:val="32"/>
          <w:szCs w:val="32"/>
        </w:rPr>
      </w:pPr>
    </w:p>
    <w:p>
      <w:pPr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rPr>
          <w:rFonts w:hint="default" w:ascii="Times New Roman" w:hAnsi="Times New Roman" w:eastAsia="楷体_GB2312"/>
          <w:sz w:val="32"/>
          <w:szCs w:val="32"/>
        </w:rPr>
      </w:pPr>
    </w:p>
    <w:p>
      <w:pPr>
        <w:rPr>
          <w:rFonts w:ascii="Times New Roman" w:hAnsi="Times New Roman" w:eastAsia="楷体_GB2312"/>
          <w:sz w:val="32"/>
          <w:szCs w:val="32"/>
        </w:rPr>
      </w:pPr>
    </w:p>
    <w:p>
      <w:pPr>
        <w:pStyle w:val="2"/>
        <w:rPr>
          <w:rFonts w:hint="default" w:ascii="Times New Roman" w:hAnsi="Times New Roman" w:eastAsia="楷体_GB2312"/>
          <w:sz w:val="32"/>
          <w:szCs w:val="32"/>
        </w:rPr>
      </w:pPr>
    </w:p>
    <w:p/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596"/>
        <w:gridCol w:w="791"/>
        <w:gridCol w:w="890"/>
        <w:gridCol w:w="158"/>
        <w:gridCol w:w="1131"/>
        <w:gridCol w:w="270"/>
        <w:gridCol w:w="380"/>
        <w:gridCol w:w="700"/>
        <w:gridCol w:w="370"/>
        <w:gridCol w:w="651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8709" w:type="dxa"/>
            <w:gridSpan w:val="12"/>
            <w:noWrap w:val="0"/>
            <w:vAlign w:val="center"/>
          </w:tcPr>
          <w:p>
            <w:pPr>
              <w:snapToGrid w:val="0"/>
              <w:ind w:firstLine="480" w:firstLineChars="200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333333"/>
                <w:kern w:val="0"/>
                <w:sz w:val="24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216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所在省份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216" w:type="dxa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9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7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传真</w:t>
            </w:r>
          </w:p>
        </w:tc>
        <w:tc>
          <w:tcPr>
            <w:tcW w:w="138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spacing w:val="-17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pacing w:val="-17"/>
              </w:rPr>
              <w:t>E</w:t>
            </w:r>
            <w:r>
              <w:rPr>
                <w:rFonts w:hint="eastAsia" w:ascii="Times New Roman" w:hAnsi="Times New Roman" w:eastAsia="方正仿宋_GBK"/>
                <w:bCs/>
                <w:spacing w:val="-17"/>
              </w:rPr>
              <w:t>—</w:t>
            </w:r>
            <w:r>
              <w:rPr>
                <w:rFonts w:ascii="Times New Roman" w:hAnsi="Times New Roman" w:eastAsia="方正仿宋_GBK"/>
                <w:bCs/>
                <w:spacing w:val="-17"/>
              </w:rPr>
              <w:t>mail</w:t>
            </w:r>
          </w:p>
        </w:tc>
        <w:tc>
          <w:tcPr>
            <w:tcW w:w="4437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注册时间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注册资本（万元）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714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427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>根据《中小企业划型标准规定》（工信部联企业〔2011〕300号），企业规模属于</w:t>
            </w:r>
          </w:p>
        </w:tc>
        <w:tc>
          <w:tcPr>
            <w:tcW w:w="4437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中型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小型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>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所属行业</w:t>
            </w:r>
            <w:r>
              <w:rPr>
                <w:rStyle w:val="10"/>
                <w:rFonts w:ascii="Times New Roman" w:hAnsi="Times New Roman" w:eastAsia="方正仿宋_GBK" w:cs="Times New Roman"/>
                <w:bCs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2位数代码及名称：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4位数代码及名称：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从业人数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  <w:tc>
          <w:tcPr>
            <w:tcW w:w="1939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其中研发人员数</w:t>
            </w:r>
          </w:p>
        </w:tc>
        <w:tc>
          <w:tcPr>
            <w:tcW w:w="249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99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国有 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合资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民营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427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上市情况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 xml:space="preserve">无上市计划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有上市计划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已上市（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  <w:u w:val="single"/>
              </w:rPr>
              <w:t xml:space="preserve">股票代码：              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0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</w:p>
        </w:tc>
        <w:tc>
          <w:tcPr>
            <w:tcW w:w="4437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上市计划（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如有，请填写）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1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.上市进程：□ 未进行上市前股改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1200" w:firstLineChars="6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□ 已完成上市前股改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1200" w:firstLineChars="6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□ 已提交上市申请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2.拟上市地：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 xml:space="preserve">上交所 主  板     </w:t>
            </w: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>上交所 科创板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 xml:space="preserve">深交所 主  板 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220" w:firstLineChars="100"/>
              <w:rPr>
                <w:rFonts w:ascii="Times New Roman" w:hAnsi="Times New Roman" w:eastAsia="方正仿宋_GBK"/>
                <w:bCs/>
                <w:i/>
                <w:iCs/>
                <w:sz w:val="2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 xml:space="preserve">深交所 创业板     </w:t>
            </w:r>
            <w:r>
              <w:rPr>
                <w:rFonts w:ascii="Times New Roman" w:hAnsi="Times New Roman" w:eastAsia="方正仿宋_GBK"/>
                <w:bCs/>
                <w:sz w:val="22"/>
                <w:szCs w:val="22"/>
              </w:rPr>
              <w:t>□</w:t>
            </w:r>
            <w:r>
              <w:rPr>
                <w:rFonts w:ascii="Times New Roman" w:hAnsi="Times New Roman" w:eastAsia="方正仿宋_GBK"/>
                <w:bCs/>
                <w:sz w:val="20"/>
                <w:szCs w:val="21"/>
              </w:rPr>
              <w:t xml:space="preserve">新三板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70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333333"/>
                <w:kern w:val="0"/>
                <w:sz w:val="24"/>
              </w:rPr>
              <w:t>二、经济效益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1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b/>
                <w:szCs w:val="21"/>
              </w:rPr>
              <w:t>（预计数）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营业收入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主营业务收入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主营业务收入增长率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净利润总额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8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净利润增长率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资产总额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资产负债率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bCs/>
              </w:rPr>
              <w:t xml:space="preserve"> </w:t>
            </w:r>
            <w:r>
              <w:rPr>
                <w:rFonts w:ascii="Times New Roman" w:hAnsi="Times New Roman" w:eastAsia="方正仿宋_GBK"/>
                <w:bCs/>
              </w:rPr>
              <w:t xml:space="preserve">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hint="eastAsia" w:ascii="Times New Roman" w:hAnsi="Times New Roman" w:eastAsia="方正仿宋_GBK"/>
                <w:bCs/>
              </w:rPr>
              <w:t xml:space="preserve">  </w:t>
            </w:r>
            <w:r>
              <w:rPr>
                <w:rFonts w:ascii="Times New Roman" w:hAnsi="Times New Roman" w:eastAsia="方正仿宋_GBK"/>
                <w:bCs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上缴税金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近2年内是否获得新增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股权融资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如是，请填写金额：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5" w:hRule="atLeast"/>
          <w:jc w:val="center"/>
        </w:trPr>
        <w:tc>
          <w:tcPr>
            <w:tcW w:w="870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333333"/>
                <w:kern w:val="0"/>
                <w:sz w:val="24"/>
              </w:rPr>
              <w:t>三、专业化程度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主导产品名称（中文）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5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从事该产品领域的时间（单位：年）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主导产品类别</w:t>
            </w:r>
            <w:r>
              <w:rPr>
                <w:rStyle w:val="10"/>
                <w:rFonts w:ascii="Times New Roman" w:hAnsi="Times New Roman" w:eastAsia="方正仿宋_GBK" w:cs="Times New Roman"/>
                <w:bCs/>
                <w:szCs w:val="21"/>
                <w:lang w:eastAsia="zh-CN"/>
              </w:rPr>
              <w:footnoteReference w:id="1"/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行业领军企业（3个以内）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1.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 2.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   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  <w:u w:val="single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3.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是否属于《工业强基工程实施指南（2016</w:t>
            </w:r>
            <w:r>
              <w:rPr>
                <w:rFonts w:hint="eastAsia" w:ascii="Times New Roman" w:hAnsi="Times New Roman" w:eastAsia="方正仿宋_GBK"/>
                <w:bCs/>
                <w:color w:val="000000"/>
                <w:kern w:val="0"/>
                <w:szCs w:val="21"/>
              </w:rPr>
              <w:t>—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2020年）》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“四基”领域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 如是，请打勾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 xml:space="preserve">□核心基础零部件（元器件）□关键基础材料 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 xml:space="preserve">□先进基础工艺            □产业技术基础  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20" w:firstLineChars="200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>如属下列领域，请打勾</w:t>
            </w:r>
          </w:p>
          <w:p>
            <w:pPr>
              <w:widowControl/>
              <w:adjustRightInd w:val="0"/>
              <w:snapToGrid w:val="0"/>
              <w:spacing w:line="0" w:lineRule="atLeast"/>
              <w:ind w:firstLine="420" w:firstLineChars="200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 xml:space="preserve">□5G □集成电路 □新能源 □工业软件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967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是否在产业链关键领域实现“补短板”“填空白”</w:t>
            </w:r>
          </w:p>
        </w:tc>
        <w:tc>
          <w:tcPr>
            <w:tcW w:w="6118" w:type="dxa"/>
            <w:gridSpan w:val="10"/>
            <w:noWrap w:val="0"/>
            <w:vAlign w:val="top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 如是，请填写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  <w:u w:val="single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 xml:space="preserve">“补短板”的产品名称： 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>或填补国内（国际）空白的领域：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                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 xml:space="preserve">                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>或替代进口的国外企业（或产品）名称：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     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 xml:space="preserve">      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2"/>
              </w:rPr>
              <w:t>说明（是否在细分领域实现关键技术首创等情况，30字以内）：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               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 xml:space="preserve">                                 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主导产品是否为国内外知名大企业直接配套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 如是，请填写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2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1.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2.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 3.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重要指标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1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b/>
                <w:szCs w:val="21"/>
              </w:rPr>
              <w:t>（预计数）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主导产品国内市场占有率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>及本省排名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420" w:firstLineChars="200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市场占有率: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bCs/>
              </w:rPr>
              <w:t>%</w:t>
            </w:r>
          </w:p>
          <w:p>
            <w:pPr>
              <w:adjustRightInd w:val="0"/>
              <w:snapToGrid w:val="0"/>
              <w:spacing w:line="0" w:lineRule="atLeast"/>
              <w:ind w:firstLine="420" w:firstLineChars="20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本省排名:  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 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630" w:firstLineChars="300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市场占有率: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>%</w:t>
            </w:r>
          </w:p>
          <w:p>
            <w:pPr>
              <w:adjustRightInd w:val="0"/>
              <w:snapToGrid w:val="0"/>
              <w:spacing w:line="0" w:lineRule="atLeast"/>
              <w:ind w:firstLine="630" w:firstLineChars="300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本省排名: 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主导产品销售收入占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本企业营业收入比重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890" w:firstLineChars="900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主导产品出口额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万美元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870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黑体_GBK"/>
                <w:bCs/>
                <w:color w:val="333333"/>
                <w:kern w:val="0"/>
                <w:sz w:val="24"/>
              </w:rPr>
              <w:t>四、创新能力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25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研发机构建设情况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(企业自建或与高等院校、科研机构联合建立)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技术研究院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□国家级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□省级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企业技术中心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□国家级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□省级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企业工程中心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□国家级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□省级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8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工业设计中心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□国家级          □省级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院士专家工作站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博士后工作站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□有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1680" w:firstLineChars="800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 xml:space="preserve">合作院校机构名称（3个以内）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1.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2.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 3. </w:t>
            </w: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</w:t>
            </w:r>
            <w:r>
              <w:rPr>
                <w:rFonts w:ascii="Times New Roman" w:hAnsi="Times New Roman" w:eastAsia="方正仿宋_GBK"/>
                <w:bCs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研究领域已获得成果及应用情况（30字）：</w:t>
            </w:r>
          </w:p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szCs w:val="21"/>
                <w:u w:val="singl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u w:val="single"/>
              </w:rPr>
              <w:t xml:space="preserve">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8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相关指标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20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202</w:t>
            </w:r>
            <w:r>
              <w:rPr>
                <w:rFonts w:hint="eastAsia" w:ascii="Times New Roman" w:hAnsi="Times New Roman" w:eastAsia="方正仿宋_GBK"/>
                <w:bCs/>
                <w:szCs w:val="21"/>
              </w:rPr>
              <w:t>1</w:t>
            </w:r>
            <w:r>
              <w:rPr>
                <w:rFonts w:ascii="Times New Roman" w:hAnsi="Times New Roman" w:eastAsia="方正仿宋_GBK"/>
                <w:bCs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b/>
                <w:szCs w:val="21"/>
              </w:rPr>
              <w:t>（预计数）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研发经费总额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万元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研发经费占营业收入比重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研发人员占全部职工比重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  %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         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拥有专利情况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left="420" w:hanging="420" w:hangingChars="200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有效专利总数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bCs/>
              </w:rPr>
              <w:t>项。</w:t>
            </w:r>
          </w:p>
          <w:p>
            <w:pPr>
              <w:adjustRightInd w:val="0"/>
              <w:snapToGrid w:val="0"/>
              <w:spacing w:line="0" w:lineRule="atLeast"/>
              <w:ind w:left="420" w:hanging="420" w:hangingChars="200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其中发明专利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bCs/>
              </w:rPr>
              <w:t>项；       实用新型专利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方正仿宋_GBK"/>
                <w:bCs/>
              </w:rPr>
              <w:t>项；</w:t>
            </w:r>
          </w:p>
          <w:p>
            <w:pPr>
              <w:adjustRightInd w:val="0"/>
              <w:snapToGrid w:val="0"/>
              <w:spacing w:line="0" w:lineRule="atLeast"/>
              <w:ind w:left="420" w:hanging="420" w:hangingChars="200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外观设计专利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bCs/>
              </w:rPr>
              <w:t>项；       软件著作权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/>
                <w:bCs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主持或参与制（修）的标准数量和名称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主持制(修)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>项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>参与制(修)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>项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主持制(修)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>项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>参与制(修)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bCs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  <w:u w:val="single"/>
              </w:rPr>
            </w:pPr>
            <w:r>
              <w:rPr>
                <w:rFonts w:ascii="Times New Roman" w:hAnsi="Times New Roman" w:eastAsia="方正仿宋_GBK"/>
                <w:bCs/>
              </w:rPr>
              <w:t>名称：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           </w:t>
            </w:r>
          </w:p>
        </w:tc>
        <w:tc>
          <w:tcPr>
            <w:tcW w:w="314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名称： </w:t>
            </w:r>
            <w:r>
              <w:rPr>
                <w:rFonts w:ascii="Times New Roman" w:hAnsi="Times New Roman" w:eastAsia="方正仿宋_GBK"/>
                <w:bCs/>
                <w:u w:val="single"/>
              </w:rPr>
              <w:t xml:space="preserve">                </w:t>
            </w:r>
            <w:r>
              <w:rPr>
                <w:rFonts w:ascii="Times New Roman" w:hAnsi="Times New Roman" w:eastAsia="方正仿宋_GBK"/>
                <w:bCs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59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数字化赋能</w:t>
            </w: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业务系统是否向云端迁移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59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</w:p>
        </w:tc>
        <w:tc>
          <w:tcPr>
            <w:tcW w:w="297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是否拥有制造业与互联网融合试点示范项目</w:t>
            </w:r>
          </w:p>
        </w:tc>
        <w:tc>
          <w:tcPr>
            <w:tcW w:w="314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核心业务采用信息系统支撑情况</w:t>
            </w:r>
            <w:r>
              <w:rPr>
                <w:rFonts w:ascii="Times New Roman" w:hAnsi="Times New Roman" w:eastAsia="方正仿宋_GBK"/>
                <w:bCs/>
              </w:rPr>
              <w:t>（可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 xml:space="preserve">研发设计CAX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 xml:space="preserve">生产制造CAM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经营管理ERP/OA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 xml:space="preserve">运维服务CRM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 xml:space="preserve">供应链管理SRM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</w:t>
            </w: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5" w:hRule="exac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获得相关部门认定的称号（有效期内）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 xml:space="preserve">1.高新技术企业 □    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2.技术创新示范企业（国家级 □   省级 □ ）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3.工业企业知识产权运用试点企业（国家级 □   省级 □ ）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4.智能制造试点示范企业（国家级 □   省级 □ ）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 xml:space="preserve">5.绿色工厂 □     6.质量标杆 □ 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 xml:space="preserve">7.《产业基础领域先进技术产品转化应用目录》入编企业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 xml:space="preserve">8.其他□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（请说明）</w:t>
            </w:r>
            <w:r>
              <w:rPr>
                <w:rFonts w:ascii="Times New Roman" w:hAnsi="Times New Roman" w:eastAsia="方正仿宋_GBK"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近2年是否承担过国家重大科技项目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  如是，请填写名称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近2年是否获得过国家级技术创新类项目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</w:rPr>
              <w:t xml:space="preserve">否          </w:t>
            </w:r>
            <w:r>
              <w:rPr>
                <w:rFonts w:ascii="Times New Roman" w:hAnsi="Times New Roman" w:eastAsia="方正仿宋_GBK"/>
                <w:bCs/>
                <w:sz w:val="24"/>
              </w:rPr>
              <w:t>□</w:t>
            </w:r>
            <w:r>
              <w:rPr>
                <w:rFonts w:ascii="Times New Roman" w:hAnsi="Times New Roman" w:eastAsia="方正仿宋_GBK"/>
                <w:bCs/>
                <w:szCs w:val="22"/>
              </w:rPr>
              <w:t>是   如是，请填写名称</w:t>
            </w:r>
            <w:r>
              <w:rPr>
                <w:rFonts w:ascii="Times New Roman" w:hAnsi="Times New Roman" w:eastAsia="方正仿宋_GBK"/>
                <w:bCs/>
                <w:szCs w:val="22"/>
                <w:u w:val="single"/>
              </w:rPr>
              <w:t xml:space="preserve">                 </w:t>
            </w:r>
            <w:r>
              <w:rPr>
                <w:rFonts w:ascii="Times New Roman" w:hAnsi="Times New Roman" w:eastAsia="方正仿宋_GBK"/>
                <w:bCs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8709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黑体_GBK"/>
                <w:bCs/>
                <w:color w:val="333333"/>
                <w:kern w:val="0"/>
                <w:sz w:val="24"/>
              </w:rPr>
              <w:t>五、经营管理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产品生产执行标准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 xml:space="preserve">□国际标准  □国家标准 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□行业标准  □地方标准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  <w:color w:val="333333"/>
                <w:kern w:val="0"/>
                <w:szCs w:val="21"/>
              </w:rPr>
              <w:t>标准全称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产品获得发达国家或地区权威机构认证情况(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多选)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ind w:firstLine="210" w:firstLineChars="100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UL□     CSA□     ETL□     GS□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其他 □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                           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（请说明）</w:t>
            </w:r>
            <w:r>
              <w:rPr>
                <w:rFonts w:ascii="Times New Roman" w:hAnsi="Times New Roman" w:eastAsia="方正仿宋_GBK"/>
                <w:bCs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企业获得的管理体系认证情况（可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多选）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</w:rPr>
              <w:t>ISO9000质量管理体系认证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 ISO14000环境管理体系认证□</w:t>
            </w:r>
          </w:p>
          <w:p>
            <w:pPr>
              <w:adjustRightInd w:val="0"/>
              <w:snapToGrid w:val="0"/>
              <w:spacing w:line="0" w:lineRule="atLeast"/>
              <w:jc w:val="left"/>
              <w:rPr>
                <w:rFonts w:ascii="Times New Roman" w:hAnsi="Times New Roman" w:eastAsia="方正仿宋_GBK"/>
                <w:bCs/>
              </w:rPr>
            </w:pPr>
            <w:r>
              <w:rPr>
                <w:rFonts w:ascii="Times New Roman" w:hAnsi="Times New Roman" w:eastAsia="方正仿宋_GBK"/>
                <w:bCs/>
              </w:rPr>
              <w:t>OHSAS18000职业安全健康管理体系认证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□ 其他□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  <w:u w:val="single"/>
              </w:rPr>
              <w:t xml:space="preserve">    (</w:t>
            </w: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请说明)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exact"/>
          <w:jc w:val="center"/>
        </w:trPr>
        <w:tc>
          <w:tcPr>
            <w:tcW w:w="2591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企业总体情况简要介绍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（300字以内，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请勿另附页）</w:t>
            </w:r>
          </w:p>
        </w:tc>
        <w:tc>
          <w:tcPr>
            <w:tcW w:w="6118" w:type="dxa"/>
            <w:gridSpan w:val="10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一、企业经营管理概况。从事细分领域及从业时间，企业在细分领域的地位，企业经营战略等。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二、企业主导产品情况。关键领域补短板，参与关键核心技术攻关等情况；属于产业链供应链情况；知识产权积累和运用情况等。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三、企业获得的省级以上的荣誉或称号情况等。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color w:val="000000"/>
                <w:kern w:val="0"/>
                <w:szCs w:val="21"/>
              </w:rPr>
              <w:t>四、是否属于工业稳增长和转型升级成效明显市（州）内企业。</w:t>
            </w:r>
          </w:p>
        </w:tc>
      </w:tr>
    </w:tbl>
    <w:p>
      <w:pPr>
        <w:pStyle w:val="3"/>
        <w:keepNext w:val="0"/>
        <w:keepLines w:val="0"/>
        <w:adjustRightInd w:val="0"/>
        <w:snapToGrid w:val="0"/>
        <w:spacing w:before="0" w:after="0" w:line="600" w:lineRule="atLeast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rPr>
          <w:rFonts w:ascii="方正黑体_GBK" w:hAnsi="方正黑体_GBK" w:eastAsia="方正黑体_GBK" w:cs="方正黑体_GBK"/>
          <w:b w:val="0"/>
          <w:sz w:val="32"/>
          <w:szCs w:val="32"/>
        </w:rPr>
      </w:pPr>
    </w:p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pStyle w:val="2"/>
        <w:sectPr>
          <w:footerReference r:id="rId4" w:type="default"/>
          <w:pgSz w:w="11906" w:h="16838"/>
          <w:pgMar w:top="2098" w:right="1474" w:bottom="1984" w:left="1587" w:header="851" w:footer="1587" w:gutter="0"/>
          <w:pgNumType w:fmt="numberInDash"/>
          <w:cols w:space="720" w:num="1"/>
          <w:docGrid w:type="lines" w:linePitch="312" w:charSpace="0"/>
        </w:sectPr>
      </w:pPr>
    </w:p>
    <w:p>
      <w:pPr>
        <w:pStyle w:val="3"/>
        <w:keepNext w:val="0"/>
        <w:keepLines w:val="0"/>
        <w:adjustRightInd w:val="0"/>
        <w:snapToGrid w:val="0"/>
        <w:spacing w:before="0" w:after="0" w:line="600" w:lineRule="atLeast"/>
        <w:rPr>
          <w:rFonts w:ascii="Times New Roman" w:hAnsi="Times New Roman" w:eastAsia="方正黑体_GBK"/>
          <w:b w:val="0"/>
          <w:bCs w:val="0"/>
          <w:sz w:val="32"/>
          <w:szCs w:val="32"/>
        </w:rPr>
      </w:pPr>
      <w:r>
        <w:rPr>
          <w:rFonts w:ascii="Times New Roman" w:hAnsi="Times New Roman" w:eastAsia="方正黑体_GBK"/>
          <w:b w:val="0"/>
          <w:bCs w:val="0"/>
          <w:sz w:val="32"/>
          <w:szCs w:val="32"/>
        </w:rPr>
        <w:t>附件4</w:t>
      </w:r>
    </w:p>
    <w:p>
      <w:pPr>
        <w:pStyle w:val="2"/>
        <w:snapToGrid w:val="0"/>
        <w:rPr>
          <w:rFonts w:ascii="方正仿宋_GBK" w:hAnsi="方正仿宋_GBK" w:eastAsia="方正仿宋_GBK" w:cs="方正仿宋_GBK"/>
          <w:b w:val="0"/>
          <w:sz w:val="32"/>
          <w:szCs w:val="32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第四批专精特新“小巨人”企业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"/>
        </w:rPr>
        <w:t>培育对象汇总表</w:t>
      </w:r>
    </w:p>
    <w:p>
      <w:pPr>
        <w:pStyle w:val="2"/>
        <w:snapToGrid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 w:val="0"/>
          <w:bCs/>
          <w:sz w:val="32"/>
          <w:szCs w:val="32"/>
          <w:lang w:val="en"/>
        </w:rPr>
        <w:t>区县：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       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</w:rPr>
        <w:t xml:space="preserve">                              单位：万元、</w:t>
      </w:r>
      <w:r>
        <w:rPr>
          <w:rFonts w:hint="default" w:ascii="Times New Roman" w:hAnsi="Times New Roman" w:eastAsia="方正仿宋_GBK"/>
          <w:b w:val="0"/>
          <w:bCs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</w:rPr>
        <w:t>、个、名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170"/>
        <w:gridCol w:w="776"/>
        <w:gridCol w:w="803"/>
        <w:gridCol w:w="667"/>
        <w:gridCol w:w="775"/>
        <w:gridCol w:w="695"/>
        <w:gridCol w:w="924"/>
        <w:gridCol w:w="681"/>
        <w:gridCol w:w="707"/>
        <w:gridCol w:w="532"/>
        <w:gridCol w:w="899"/>
        <w:gridCol w:w="653"/>
        <w:gridCol w:w="708"/>
        <w:gridCol w:w="924"/>
        <w:gridCol w:w="926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序号</w:t>
            </w:r>
          </w:p>
        </w:tc>
        <w:tc>
          <w:tcPr>
            <w:tcW w:w="2170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企业名称</w:t>
            </w:r>
          </w:p>
        </w:tc>
        <w:tc>
          <w:tcPr>
            <w:tcW w:w="77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2020年研发投入占比</w:t>
            </w:r>
          </w:p>
        </w:tc>
        <w:tc>
          <w:tcPr>
            <w:tcW w:w="3864" w:type="dxa"/>
            <w:gridSpan w:val="5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8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2021年</w:t>
            </w:r>
          </w:p>
        </w:tc>
        <w:tc>
          <w:tcPr>
            <w:tcW w:w="1388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8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近2年平均增长率</w:t>
            </w:r>
          </w:p>
        </w:tc>
        <w:tc>
          <w:tcPr>
            <w:tcW w:w="1431" w:type="dxa"/>
            <w:gridSpan w:val="2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32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有效专利</w:t>
            </w:r>
          </w:p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1"/>
                <w:szCs w:val="21"/>
              </w:rPr>
              <w:t>含集成电路布图设计专有权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）</w:t>
            </w:r>
          </w:p>
        </w:tc>
        <w:tc>
          <w:tcPr>
            <w:tcW w:w="653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自建或联建研发机构数</w:t>
            </w:r>
          </w:p>
        </w:tc>
        <w:tc>
          <w:tcPr>
            <w:tcW w:w="708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管理体系认证数</w:t>
            </w:r>
          </w:p>
        </w:tc>
        <w:tc>
          <w:tcPr>
            <w:tcW w:w="924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通过发达国家和地区产品认证数</w:t>
            </w:r>
          </w:p>
        </w:tc>
        <w:tc>
          <w:tcPr>
            <w:tcW w:w="9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产品生产执行标准（国际、国内、行业）</w:t>
            </w:r>
          </w:p>
        </w:tc>
        <w:tc>
          <w:tcPr>
            <w:tcW w:w="926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生产经营是否采用信息系统支撑（是/否）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营业收入</w:t>
            </w: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研发投入占比</w:t>
            </w: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主营业务收入占营业收入比重</w:t>
            </w: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资产负债率</w:t>
            </w: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主导产品细分市场占有率位全市排名</w:t>
            </w: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主营业务收入</w:t>
            </w: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净利润</w:t>
            </w: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发明专利</w:t>
            </w: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实用新型、外观设计、软件著作等</w:t>
            </w:r>
          </w:p>
        </w:tc>
        <w:tc>
          <w:tcPr>
            <w:tcW w:w="653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70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0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6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9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8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5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99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65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0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</w:tbl>
    <w:p>
      <w:pPr>
        <w:pStyle w:val="2"/>
        <w:rPr>
          <w:rFonts w:ascii="方正黑体_GBK" w:hAnsi="方正黑体_GBK" w:eastAsia="方正黑体_GBK" w:cs="方正黑体_GBK"/>
          <w:b w:val="0"/>
          <w:bCs/>
        </w:rPr>
      </w:pPr>
      <w:r>
        <w:rPr>
          <w:rFonts w:hint="default" w:ascii="Times New Roman" w:hAnsi="Times New Roman" w:eastAsia="方正黑体_GBK"/>
          <w:b w:val="0"/>
          <w:bCs/>
        </w:rPr>
        <w:t>备注：2021年数据未出的填预计数。</w:t>
      </w:r>
    </w:p>
    <w:p>
      <w:pPr>
        <w:pStyle w:val="2"/>
        <w:rPr>
          <w:rFonts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ascii="方正黑体_GBK" w:hAnsi="方正黑体_GBK" w:eastAsia="方正黑体_GBK" w:cs="方正黑体_GBK"/>
          <w:b w:val="0"/>
          <w:bCs/>
        </w:rPr>
        <w:br w:type="page"/>
      </w:r>
      <w:r>
        <w:rPr>
          <w:rFonts w:hint="default" w:ascii="Times New Roman" w:hAnsi="Times New Roman" w:eastAsia="方正黑体_GBK"/>
          <w:b w:val="0"/>
          <w:bCs/>
          <w:sz w:val="32"/>
          <w:szCs w:val="32"/>
        </w:rPr>
        <w:t>附件5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2022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年市级“专精特新”企业培育对象汇总表</w:t>
      </w:r>
    </w:p>
    <w:p>
      <w:pPr>
        <w:pStyle w:val="2"/>
        <w:snapToGrid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</w:rPr>
      </w:pPr>
      <w:r>
        <w:rPr>
          <w:rFonts w:ascii="方正仿宋_GBK" w:hAnsi="方正仿宋_GBK" w:eastAsia="方正仿宋_GBK" w:cs="方正仿宋_GBK"/>
          <w:b w:val="0"/>
          <w:bCs/>
          <w:sz w:val="32"/>
          <w:szCs w:val="32"/>
          <w:lang w:val="en"/>
        </w:rPr>
        <w:t>区县：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  <w:u w:val="single"/>
        </w:rPr>
        <w:t xml:space="preserve">                       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</w:rPr>
        <w:t xml:space="preserve">                              单位：万元、</w:t>
      </w:r>
      <w:r>
        <w:rPr>
          <w:rFonts w:hint="default" w:ascii="Times New Roman" w:hAnsi="Times New Roman" w:eastAsia="方正仿宋_GBK"/>
          <w:b w:val="0"/>
          <w:bCs/>
          <w:sz w:val="32"/>
          <w:szCs w:val="32"/>
        </w:rPr>
        <w:t>%</w:t>
      </w:r>
      <w:r>
        <w:rPr>
          <w:rFonts w:ascii="方正仿宋_GBK" w:hAnsi="方正仿宋_GBK" w:eastAsia="方正仿宋_GBK" w:cs="方正仿宋_GBK"/>
          <w:b w:val="0"/>
          <w:bCs/>
          <w:sz w:val="32"/>
          <w:szCs w:val="32"/>
        </w:rPr>
        <w:t>、个、名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2168"/>
        <w:gridCol w:w="941"/>
        <w:gridCol w:w="968"/>
        <w:gridCol w:w="982"/>
        <w:gridCol w:w="832"/>
        <w:gridCol w:w="913"/>
        <w:gridCol w:w="873"/>
        <w:gridCol w:w="1064"/>
        <w:gridCol w:w="794"/>
        <w:gridCol w:w="815"/>
        <w:gridCol w:w="736"/>
        <w:gridCol w:w="818"/>
        <w:gridCol w:w="832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74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序号</w:t>
            </w:r>
          </w:p>
        </w:tc>
        <w:tc>
          <w:tcPr>
            <w:tcW w:w="2168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企业名称</w:t>
            </w:r>
          </w:p>
        </w:tc>
        <w:tc>
          <w:tcPr>
            <w:tcW w:w="941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2019年营业收入</w:t>
            </w:r>
          </w:p>
        </w:tc>
        <w:tc>
          <w:tcPr>
            <w:tcW w:w="968" w:type="dxa"/>
            <w:vMerge w:val="restart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2020年营业收入</w:t>
            </w:r>
          </w:p>
        </w:tc>
        <w:tc>
          <w:tcPr>
            <w:tcW w:w="9586" w:type="dxa"/>
            <w:gridSpan w:val="11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2021年（截至）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374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vMerge w:val="continue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营业收入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营业利润率</w:t>
            </w: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主导产品销售收入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研发投入占比</w:t>
            </w: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发明专利</w:t>
            </w:r>
          </w:p>
          <w:p>
            <w:pPr>
              <w:pStyle w:val="2"/>
              <w:snapToGrid w:val="0"/>
              <w:spacing w:line="240" w:lineRule="exact"/>
              <w:jc w:val="both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（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sz w:val="21"/>
                <w:szCs w:val="21"/>
              </w:rPr>
              <w:t>含集成电路布图设计专有权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）</w:t>
            </w:r>
          </w:p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实用新型、外观、软著等</w:t>
            </w: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牵头（参与）制定的标准</w:t>
            </w: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管理体系认证数</w:t>
            </w: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自建或联建研发机构数</w:t>
            </w: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纳税总额</w:t>
            </w: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spacing w:line="240" w:lineRule="exact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</w:rPr>
              <w:t>主导产品细分市场占有率位全国排名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21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41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6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8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1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106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94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5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736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18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832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  <w:tc>
          <w:tcPr>
            <w:tcW w:w="927" w:type="dxa"/>
            <w:shd w:val="clear" w:color="auto" w:fill="auto"/>
            <w:noWrap w:val="0"/>
            <w:vAlign w:val="center"/>
          </w:tcPr>
          <w:p>
            <w:pPr>
              <w:pStyle w:val="2"/>
              <w:snapToGrid w:val="0"/>
              <w:jc w:val="center"/>
              <w:outlineLvl w:val="0"/>
              <w:rPr>
                <w:rFonts w:hint="default" w:ascii="Times New Roman" w:hAnsi="Times New Roman" w:eastAsia="方正黑体_GBK" w:cs="Times New Roman"/>
                <w:b w:val="0"/>
                <w:bCs/>
              </w:rPr>
            </w:pPr>
          </w:p>
        </w:tc>
      </w:tr>
    </w:tbl>
    <w:p>
      <w:pPr>
        <w:pStyle w:val="2"/>
        <w:rPr>
          <w:rFonts w:ascii="方正黑体_GBK" w:hAnsi="方正黑体_GBK" w:eastAsia="方正黑体_GBK" w:cs="方正黑体_GBK"/>
          <w:b w:val="0"/>
          <w:bCs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5" w:charSpace="0"/>
        </w:sectPr>
      </w:pPr>
      <w:r>
        <w:rPr>
          <w:rFonts w:ascii="方正黑体_GBK" w:hAnsi="方正黑体_GBK" w:eastAsia="方正黑体_GBK" w:cs="方正黑体_GBK"/>
          <w:b w:val="0"/>
          <w:bCs/>
        </w:rPr>
        <w:t>备注：条件暂参照2021年标准，2021年数据未出的填预计数</w:t>
      </w:r>
      <w:bookmarkStart w:id="0" w:name="_GoBack"/>
      <w:bookmarkEnd w:id="0"/>
    </w:p>
    <w:p>
      <w:pPr>
        <w:pStyle w:val="2"/>
        <w:adjustRightInd w:val="0"/>
        <w:snapToGrid w:val="0"/>
        <w:spacing w:line="600" w:lineRule="atLeast"/>
        <w:rPr>
          <w:rFonts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</w:pPr>
      <w:r>
        <w:rPr>
          <w:rStyle w:val="10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4754—2017)》的大类行业填写所属行业。</w:t>
      </w:r>
    </w:p>
  </w:footnote>
  <w:footnote w:id="1">
    <w:p>
      <w:pPr>
        <w:pStyle w:val="5"/>
        <w:rPr>
          <w:rFonts w:hint="eastAsia"/>
        </w:rPr>
      </w:pPr>
      <w:r>
        <w:rPr>
          <w:rStyle w:val="10"/>
        </w:rPr>
        <w:footnoteRef/>
      </w:r>
      <w:r>
        <w:t xml:space="preserve"> </w:t>
      </w:r>
      <w:r>
        <w:rPr>
          <w:rFonts w:hint="eastAsia"/>
        </w:rPr>
        <w:t>对照《统计用产品分类目录》，填写产品对应的第四级或第五级产品类别名称，并填写对应的8位或10</w:t>
      </w:r>
    </w:p>
    <w:p>
      <w:pPr>
        <w:pStyle w:val="5"/>
      </w:pPr>
      <w:r>
        <w:rPr>
          <w:rFonts w:hint="eastAsia"/>
        </w:rPr>
        <w:t xml:space="preserve">  位数字代码。无法按该目录分类的，可按行业惯例分类。如是新产品请标明。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22C38"/>
    <w:rsid w:val="0332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paragraph" w:styleId="3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10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2021-12-03T06:20:00Z</dcterms:created>
  <dc:creator>微℃凉</dc:creator>
  <cp:lastModifiedBy>微℃凉</cp:lastModifiedBy>
  <dcterms:modified xsi:type="dcterms:W3CDTF">2021-12-03T06:22:25Z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232336530_btnclosed</vt:lpwstr>
  </property>
</Properties>
</file>