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附件1</w:t>
      </w:r>
    </w:p>
    <w:p>
      <w:pPr>
        <w:widowControl/>
        <w:spacing w:line="360" w:lineRule="auto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6"/>
          <w:szCs w:val="36"/>
        </w:rPr>
        <w:t xml:space="preserve"> </w:t>
      </w:r>
      <w:bookmarkStart w:id="0" w:name="_GoBack"/>
      <w:r>
        <w:rPr>
          <w:rFonts w:hint="eastAsia" w:ascii="宋体" w:hAnsi="宋体" w:cs="仿宋_GB2312"/>
          <w:b/>
          <w:bCs/>
          <w:color w:val="000000"/>
          <w:kern w:val="0"/>
          <w:sz w:val="36"/>
          <w:szCs w:val="36"/>
        </w:rPr>
        <w:t>第六届新材料博览会线上VR展厅技术参数</w:t>
      </w:r>
    </w:p>
    <w:bookmarkEnd w:id="0"/>
    <w:p>
      <w:pPr>
        <w:widowControl/>
        <w:spacing w:line="360" w:lineRule="auto"/>
        <w:jc w:val="center"/>
        <w:rPr>
          <w:rFonts w:ascii="宋体" w:hAnsi="宋体" w:cs="仿宋_GB2312"/>
          <w:b/>
          <w:bCs/>
          <w:color w:val="000000"/>
          <w:kern w:val="0"/>
          <w:sz w:val="36"/>
          <w:szCs w:val="36"/>
        </w:rPr>
      </w:pPr>
    </w:p>
    <w:p>
      <w:pPr>
        <w:widowControl/>
        <w:spacing w:line="360" w:lineRule="auto"/>
        <w:ind w:firstLine="640" w:firstLineChars="200"/>
        <w:jc w:val="left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按照工信部及省领导要求，本届新博览会将打造内容丰富、形式多样，高质量、高标准的线上展示平台，统一设置VR虚拟展示厅。VR虚拟展厅技术参数如下：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276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6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所需资料</w:t>
            </w:r>
          </w:p>
        </w:tc>
        <w:tc>
          <w:tcPr>
            <w:tcW w:w="4276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技术要求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所需数量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</w:trPr>
        <w:tc>
          <w:tcPr>
            <w:tcW w:w="1613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文字介绍</w:t>
            </w:r>
          </w:p>
        </w:tc>
        <w:tc>
          <w:tcPr>
            <w:tcW w:w="4276" w:type="dxa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包括本机构或企业的展示内容，有主题、标题、关键词、宣传语、概述性介绍等。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1000字以内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视频</w:t>
            </w:r>
          </w:p>
        </w:tc>
        <w:tc>
          <w:tcPr>
            <w:tcW w:w="4276" w:type="dxa"/>
            <w:vMerge w:val="restart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格式mp4格式，视频大小不得超过40Mb,视频时间不得超过2分钟。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大型展位：2个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中型展位：1个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1613" w:type="dxa"/>
            <w:vMerge w:val="continue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小型展位：1个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613" w:type="dxa"/>
            <w:vMerge w:val="restart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图片</w:t>
            </w:r>
          </w:p>
        </w:tc>
        <w:tc>
          <w:tcPr>
            <w:tcW w:w="4276" w:type="dxa"/>
            <w:vMerge w:val="restart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图片参数：jpg格式，长图大小不得超过4Mb,分辨率不得超过（宽1024×高8000像素）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大型展位：40张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613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中型展位：15张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13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276" w:type="dxa"/>
            <w:vMerge w:val="continue"/>
            <w:noWrap w:val="0"/>
            <w:vAlign w:val="top"/>
          </w:tcPr>
          <w:p>
            <w:pPr>
              <w:widowControl/>
              <w:spacing w:line="360" w:lineRule="auto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549" w:type="dxa"/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</w:rPr>
              <w:t>小型展位：8张</w:t>
            </w:r>
          </w:p>
        </w:tc>
      </w:tr>
    </w:tbl>
    <w:p>
      <w:pPr>
        <w:widowControl/>
        <w:spacing w:line="360" w:lineRule="auto"/>
        <w:jc w:val="left"/>
        <w:rPr>
          <w:rFonts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B2DAC"/>
    <w:rsid w:val="17C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2021-09-01T02:03:00Z</dcterms:created>
  <dc:creator>微℃凉</dc:creator>
  <cp:lastModifiedBy>微℃凉</cp:lastModifiedBy>
  <dcterms:modified xsi:type="dcterms:W3CDTF">2021-09-01T02:04:26Z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